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5EDCF" w14:textId="75C04606" w:rsidR="002022B2" w:rsidRPr="00971785" w:rsidRDefault="0092574E" w:rsidP="002022B2">
      <w:pPr>
        <w:pStyle w:val="NoSpacing"/>
        <w:rPr>
          <w:rFonts w:ascii="Arial" w:hAnsi="Arial" w:cs="Arial"/>
          <w:b/>
          <w:sz w:val="40"/>
          <w:szCs w:val="40"/>
        </w:rPr>
      </w:pPr>
      <w:r w:rsidRPr="00971785">
        <w:rPr>
          <w:b/>
          <w:noProof/>
          <w:sz w:val="40"/>
          <w:szCs w:val="40"/>
        </w:rPr>
        <mc:AlternateContent>
          <mc:Choice Requires="wps">
            <w:drawing>
              <wp:anchor distT="0" distB="0" distL="114300" distR="114300" simplePos="0" relativeHeight="251658240" behindDoc="0" locked="0" layoutInCell="1" allowOverlap="1" wp14:anchorId="046EBF27" wp14:editId="3E243F5D">
                <wp:simplePos x="0" y="0"/>
                <wp:positionH relativeFrom="column">
                  <wp:posOffset>4396740</wp:posOffset>
                </wp:positionH>
                <wp:positionV relativeFrom="paragraph">
                  <wp:posOffset>-91440</wp:posOffset>
                </wp:positionV>
                <wp:extent cx="2491740" cy="868680"/>
                <wp:effectExtent l="0" t="3810" r="0" b="3810"/>
                <wp:wrapNone/>
                <wp:docPr id="1952244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868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5D94E" w14:textId="5F9B670D" w:rsidR="002022B2" w:rsidRDefault="002022B2">
                            <w:r>
                              <w:rPr>
                                <w:noProof/>
                              </w:rPr>
                              <w:drawing>
                                <wp:inline distT="0" distB="0" distL="0" distR="0" wp14:anchorId="67CD3D41" wp14:editId="5DF1210F">
                                  <wp:extent cx="2204806" cy="664210"/>
                                  <wp:effectExtent l="0" t="0" r="0" b="0"/>
                                  <wp:docPr id="2" name="Picture 1" descr="Green text on a black background&#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Green text on a black background&#10;&#10;Description automatically generated">
                                            <a:hlinkClick r:id="rId8"/>
                                          </pic:cNvPr>
                                          <pic:cNvPicPr>
                                            <a:picLocks noChangeAspect="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16989" cy="6678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EBF27" id="_x0000_t202" coordsize="21600,21600" o:spt="202" path="m,l,21600r21600,l21600,xe">
                <v:stroke joinstyle="miter"/>
                <v:path gradientshapeok="t" o:connecttype="rect"/>
              </v:shapetype>
              <v:shape id="Text Box 2" o:spid="_x0000_s1026" type="#_x0000_t202" style="position:absolute;margin-left:346.2pt;margin-top:-7.2pt;width:196.2pt;height:6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" stroked="f">
                <v:textbox>
                  <w:txbxContent>
                    <w:p w14:paraId="7C95D94E" w14:textId="5F9B670D" w:rsidR="002022B2" w:rsidRDefault="002022B2">
                      <w:r>
                        <w:rPr>
                          <w:noProof/>
                        </w:rPr>
                        <w:drawing>
                          <wp:inline distT="0" distB="0" distL="0" distR="0" wp14:anchorId="67CD3D41" wp14:editId="5DF1210F">
                            <wp:extent cx="2204806" cy="664210"/>
                            <wp:effectExtent l="0" t="0" r="0" b="0"/>
                            <wp:docPr id="2" name="Picture 1" descr="Green text on a black background&#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Green text on a black background&#10;&#10;Description automatically generated">
                                      <a:hlinkClick r:id="rId8"/>
                                    </pic:cNvPr>
                                    <pic:cNvPicPr>
                                      <a:picLocks noChangeAspect="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16989" cy="667880"/>
                                    </a:xfrm>
                                    <a:prstGeom prst="rect">
                                      <a:avLst/>
                                    </a:prstGeom>
                                    <a:noFill/>
                                    <a:ln>
                                      <a:noFill/>
                                    </a:ln>
                                  </pic:spPr>
                                </pic:pic>
                              </a:graphicData>
                            </a:graphic>
                          </wp:inline>
                        </w:drawing>
                      </w:r>
                    </w:p>
                  </w:txbxContent>
                </v:textbox>
              </v:shape>
            </w:pict>
          </mc:Fallback>
        </mc:AlternateContent>
      </w:r>
      <w:r w:rsidR="00D504B9">
        <w:rPr>
          <w:rFonts w:ascii="Arial" w:hAnsi="Arial" w:cs="Arial"/>
          <w:b/>
          <w:sz w:val="40"/>
          <w:szCs w:val="40"/>
        </w:rPr>
        <w:t>Servicing Specialist</w:t>
      </w:r>
    </w:p>
    <w:p w14:paraId="5B8CEB5E" w14:textId="508E98EB" w:rsidR="002022B2" w:rsidRDefault="00D504B9" w:rsidP="002022B2">
      <w:pPr>
        <w:pStyle w:val="NoSpacing"/>
        <w:rPr>
          <w:rFonts w:ascii="Arial" w:hAnsi="Arial" w:cs="Arial"/>
          <w:b/>
          <w:sz w:val="32"/>
          <w:szCs w:val="32"/>
        </w:rPr>
      </w:pPr>
      <w:r>
        <w:rPr>
          <w:rFonts w:ascii="Arial" w:hAnsi="Arial" w:cs="Arial"/>
          <w:b/>
          <w:sz w:val="32"/>
          <w:szCs w:val="32"/>
        </w:rPr>
        <w:t>Loan Servicing</w:t>
      </w:r>
    </w:p>
    <w:p w14:paraId="109A5AE1" w14:textId="04681BAB" w:rsidR="000D7C01" w:rsidRPr="000D7C01" w:rsidRDefault="000D7C01" w:rsidP="002022B2">
      <w:pPr>
        <w:pStyle w:val="NoSpacing"/>
        <w:rPr>
          <w:rFonts w:ascii="Arial" w:hAnsi="Arial" w:cs="Arial"/>
          <w:bCs/>
          <w:i/>
          <w:iCs/>
          <w:sz w:val="18"/>
          <w:szCs w:val="18"/>
        </w:rPr>
      </w:pPr>
      <w:r w:rsidRPr="000D7C01">
        <w:rPr>
          <w:rFonts w:ascii="Arial" w:hAnsi="Arial" w:cs="Arial"/>
          <w:bCs/>
          <w:i/>
          <w:iCs/>
          <w:sz w:val="18"/>
          <w:szCs w:val="18"/>
        </w:rPr>
        <w:t>Effective: 1/2025</w:t>
      </w:r>
    </w:p>
    <w:p w14:paraId="14BAEDE8" w14:textId="77777777" w:rsidR="002022B2" w:rsidRDefault="002022B2" w:rsidP="0010416C">
      <w:pPr>
        <w:pStyle w:val="NoSpacing"/>
        <w:jc w:val="center"/>
        <w:rPr>
          <w:rFonts w:ascii="Arial" w:hAnsi="Arial" w:cs="Arial"/>
          <w:b/>
          <w:sz w:val="36"/>
          <w:szCs w:val="36"/>
        </w:rPr>
      </w:pPr>
    </w:p>
    <w:p w14:paraId="6ECE78DC" w14:textId="47ACBDD7" w:rsidR="00067585" w:rsidRPr="003A7940" w:rsidRDefault="002022B2" w:rsidP="00550856">
      <w:pPr>
        <w:pStyle w:val="NoSpacing"/>
        <w:jc w:val="both"/>
        <w:rPr>
          <w:rFonts w:ascii="Arial" w:hAnsi="Arial" w:cs="Arial"/>
          <w:i/>
          <w:sz w:val="18"/>
          <w:szCs w:val="18"/>
        </w:rPr>
      </w:pPr>
      <w:r>
        <w:rPr>
          <w:rFonts w:ascii="Arial" w:hAnsi="Arial" w:cs="Arial"/>
          <w:b/>
          <w:bCs/>
          <w:i/>
          <w:sz w:val="18"/>
          <w:szCs w:val="18"/>
        </w:rPr>
        <w:t>W</w:t>
      </w:r>
      <w:r w:rsidR="00067585" w:rsidRPr="00FB52AE">
        <w:rPr>
          <w:rFonts w:ascii="Arial" w:hAnsi="Arial" w:cs="Arial"/>
          <w:b/>
          <w:bCs/>
          <w:i/>
          <w:sz w:val="18"/>
          <w:szCs w:val="18"/>
        </w:rPr>
        <w:t>aukesha State Bank Profile</w:t>
      </w:r>
      <w:r w:rsidR="00067585" w:rsidRPr="00FB52AE">
        <w:rPr>
          <w:rFonts w:ascii="Arial" w:hAnsi="Arial" w:cs="Arial"/>
          <w:i/>
          <w:sz w:val="18"/>
          <w:szCs w:val="18"/>
        </w:rPr>
        <w:t xml:space="preserve">: Waukesha State Bank is one of the largest </w:t>
      </w:r>
      <w:r w:rsidR="0049591B" w:rsidRPr="00FB52AE">
        <w:rPr>
          <w:rFonts w:ascii="Arial" w:hAnsi="Arial" w:cs="Arial"/>
          <w:i/>
          <w:sz w:val="18"/>
          <w:szCs w:val="18"/>
        </w:rPr>
        <w:t>locally owned</w:t>
      </w:r>
      <w:r w:rsidR="00067585" w:rsidRPr="00FB52AE">
        <w:rPr>
          <w:rFonts w:ascii="Arial" w:hAnsi="Arial" w:cs="Arial"/>
          <w:i/>
          <w:sz w:val="18"/>
          <w:szCs w:val="18"/>
        </w:rPr>
        <w:t xml:space="preserve"> and independent community banks in Wisconsin, with 1</w:t>
      </w:r>
      <w:r w:rsidR="00373907" w:rsidRPr="00FB52AE">
        <w:rPr>
          <w:rFonts w:ascii="Arial" w:hAnsi="Arial" w:cs="Arial"/>
          <w:i/>
          <w:sz w:val="18"/>
          <w:szCs w:val="18"/>
        </w:rPr>
        <w:t>4</w:t>
      </w:r>
      <w:r w:rsidR="00067585" w:rsidRPr="00FB52AE">
        <w:rPr>
          <w:rFonts w:ascii="Arial" w:hAnsi="Arial" w:cs="Arial"/>
          <w:i/>
          <w:sz w:val="18"/>
          <w:szCs w:val="18"/>
        </w:rPr>
        <w:t xml:space="preserve"> full-service offices located throughout Waukesha County. Our strength as a successful and growing financial services provider is rooted in a long-standing commitment to serving the community with a personalized, one-on-one approach to banking and an emphasis on customer service. We provide a broad array of products and services to assist businesses and individuals in achieving long-term financial goals, such as commercial &amp; small business lending, retail banking, residential mortgage lending, investment services and wealth management services. We also have t</w:t>
      </w:r>
      <w:r w:rsidR="00420D3F">
        <w:rPr>
          <w:rFonts w:ascii="Arial" w:hAnsi="Arial" w:cs="Arial"/>
          <w:i/>
          <w:sz w:val="18"/>
          <w:szCs w:val="18"/>
        </w:rPr>
        <w:t>hree</w:t>
      </w:r>
      <w:r w:rsidR="00067585" w:rsidRPr="00FB52AE">
        <w:rPr>
          <w:rFonts w:ascii="Arial" w:hAnsi="Arial" w:cs="Arial"/>
          <w:i/>
          <w:sz w:val="18"/>
          <w:szCs w:val="18"/>
        </w:rPr>
        <w:t xml:space="preserve"> divisions, Payroll Complete, offering payroll processing services, Prairie Trust, offering trust and estate services</w:t>
      </w:r>
      <w:r w:rsidR="00420D3F">
        <w:rPr>
          <w:rFonts w:ascii="Arial" w:hAnsi="Arial" w:cs="Arial"/>
          <w:i/>
          <w:sz w:val="18"/>
          <w:szCs w:val="18"/>
        </w:rPr>
        <w:t xml:space="preserve">, and Waukesha Investments, </w:t>
      </w:r>
      <w:r w:rsidR="00420D3F" w:rsidRPr="003A7940">
        <w:rPr>
          <w:rFonts w:ascii="Arial" w:hAnsi="Arial" w:cs="Arial"/>
          <w:i/>
          <w:sz w:val="18"/>
          <w:szCs w:val="18"/>
        </w:rPr>
        <w:t>offering</w:t>
      </w:r>
      <w:r w:rsidR="003A7940" w:rsidRPr="003A7940">
        <w:rPr>
          <w:rFonts w:ascii="Arial" w:hAnsi="Arial" w:cs="Arial"/>
          <w:i/>
          <w:sz w:val="18"/>
          <w:szCs w:val="18"/>
        </w:rPr>
        <w:t xml:space="preserve"> financial and retirement planning services</w:t>
      </w:r>
    </w:p>
    <w:p w14:paraId="01FF84BD" w14:textId="77777777" w:rsidR="00247F7D" w:rsidRPr="005D253D" w:rsidRDefault="00247F7D" w:rsidP="00247F7D">
      <w:pPr>
        <w:pStyle w:val="NoSpacing"/>
        <w:rPr>
          <w:rFonts w:ascii="Arial" w:hAnsi="Arial" w:cs="Arial"/>
          <w:sz w:val="20"/>
          <w:szCs w:val="20"/>
        </w:rPr>
      </w:pPr>
    </w:p>
    <w:p w14:paraId="0B6C97BC" w14:textId="77777777" w:rsidR="00D504B9" w:rsidRPr="001356B1" w:rsidRDefault="00ED0179" w:rsidP="00D504B9">
      <w:pPr>
        <w:rPr>
          <w:rFonts w:ascii="Arial" w:hAnsi="Arial" w:cs="Arial"/>
          <w:sz w:val="20"/>
          <w:szCs w:val="20"/>
        </w:rPr>
      </w:pPr>
      <w:r w:rsidRPr="00971785">
        <w:rPr>
          <w:rFonts w:ascii="Arial" w:hAnsi="Arial" w:cs="Arial"/>
          <w:b/>
          <w:sz w:val="20"/>
          <w:szCs w:val="20"/>
        </w:rPr>
        <w:t>Position Summary:</w:t>
      </w:r>
      <w:r w:rsidR="0010416C" w:rsidRPr="00971785">
        <w:rPr>
          <w:rFonts w:ascii="Arial" w:hAnsi="Arial" w:cs="Arial"/>
          <w:sz w:val="20"/>
          <w:szCs w:val="20"/>
        </w:rPr>
        <w:t xml:space="preserve"> </w:t>
      </w:r>
      <w:r w:rsidR="00D504B9" w:rsidRPr="001356B1">
        <w:rPr>
          <w:rFonts w:ascii="Arial" w:hAnsi="Arial" w:cs="Arial"/>
          <w:sz w:val="20"/>
          <w:szCs w:val="20"/>
        </w:rPr>
        <w:t>The Loan Servicing Specialist is responsible for providing excellent, friendly service to internal and external customers of the bank. Various loan servicing tasks will support our existing portfolio of consumer, mortgage, and commercial loans. This position requires strong organizational and technical skills and the ability to maintain a strong working knowledge of regulations and bank policies.</w:t>
      </w:r>
    </w:p>
    <w:p w14:paraId="5FB1C677" w14:textId="77777777" w:rsidR="009047C3" w:rsidRPr="00971785" w:rsidRDefault="009047C3" w:rsidP="0010416C">
      <w:pPr>
        <w:rPr>
          <w:rFonts w:ascii="Arial" w:hAnsi="Arial" w:cs="Arial"/>
          <w:sz w:val="20"/>
          <w:szCs w:val="20"/>
        </w:rPr>
      </w:pPr>
    </w:p>
    <w:tbl>
      <w:tblPr>
        <w:tblW w:w="1064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3831"/>
        <w:gridCol w:w="1794"/>
        <w:gridCol w:w="3452"/>
      </w:tblGrid>
      <w:tr w:rsidR="0015368C" w:rsidRPr="0015368C" w14:paraId="6FE4CA18" w14:textId="77777777" w:rsidTr="0081462C">
        <w:trPr>
          <w:trHeight w:val="205"/>
        </w:trPr>
        <w:tc>
          <w:tcPr>
            <w:tcW w:w="1565" w:type="dxa"/>
            <w:shd w:val="clear" w:color="auto" w:fill="auto"/>
            <w:noWrap/>
            <w:vAlign w:val="bottom"/>
            <w:hideMark/>
          </w:tcPr>
          <w:p w14:paraId="3C2BD46B" w14:textId="77777777" w:rsidR="0015368C" w:rsidRPr="0015368C" w:rsidRDefault="0015368C" w:rsidP="0015368C">
            <w:pPr>
              <w:rPr>
                <w:rFonts w:ascii="Arial" w:eastAsia="Times New Roman" w:hAnsi="Arial" w:cs="Arial"/>
                <w:color w:val="000000"/>
                <w:sz w:val="20"/>
                <w:szCs w:val="20"/>
              </w:rPr>
            </w:pPr>
            <w:r w:rsidRPr="0015368C">
              <w:rPr>
                <w:rFonts w:ascii="Arial" w:eastAsia="Times New Roman" w:hAnsi="Arial" w:cs="Arial"/>
                <w:color w:val="000000"/>
                <w:sz w:val="20"/>
                <w:szCs w:val="20"/>
              </w:rPr>
              <w:t>Reports To:</w:t>
            </w:r>
          </w:p>
        </w:tc>
        <w:tc>
          <w:tcPr>
            <w:tcW w:w="3831" w:type="dxa"/>
            <w:shd w:val="clear" w:color="auto" w:fill="auto"/>
            <w:noWrap/>
            <w:vAlign w:val="bottom"/>
            <w:hideMark/>
          </w:tcPr>
          <w:p w14:paraId="7880F17F" w14:textId="242D8915" w:rsidR="0015368C" w:rsidRPr="0015368C" w:rsidRDefault="0015368C" w:rsidP="0015368C">
            <w:pPr>
              <w:rPr>
                <w:rFonts w:ascii="Arial" w:eastAsia="Times New Roman" w:hAnsi="Arial" w:cs="Arial"/>
                <w:color w:val="000000"/>
                <w:sz w:val="20"/>
                <w:szCs w:val="20"/>
              </w:rPr>
            </w:pPr>
            <w:r w:rsidRPr="0015368C">
              <w:rPr>
                <w:rFonts w:ascii="Arial" w:eastAsia="Times New Roman" w:hAnsi="Arial" w:cs="Arial"/>
                <w:color w:val="000000"/>
                <w:sz w:val="20"/>
                <w:szCs w:val="20"/>
              </w:rPr>
              <w:t> </w:t>
            </w:r>
            <w:r w:rsidR="00D504B9">
              <w:rPr>
                <w:rFonts w:ascii="Arial" w:eastAsia="Times New Roman" w:hAnsi="Arial" w:cs="Arial"/>
                <w:color w:val="000000"/>
                <w:sz w:val="20"/>
                <w:szCs w:val="20"/>
              </w:rPr>
              <w:t>Loan Servicing Manager</w:t>
            </w:r>
          </w:p>
        </w:tc>
        <w:tc>
          <w:tcPr>
            <w:tcW w:w="1794" w:type="dxa"/>
            <w:shd w:val="clear" w:color="auto" w:fill="auto"/>
            <w:noWrap/>
            <w:vAlign w:val="bottom"/>
            <w:hideMark/>
          </w:tcPr>
          <w:p w14:paraId="05BD932C" w14:textId="43A50825" w:rsidR="0015368C" w:rsidRPr="0015368C" w:rsidRDefault="0015368C" w:rsidP="0015368C">
            <w:pPr>
              <w:rPr>
                <w:rFonts w:ascii="Arial" w:eastAsia="Times New Roman" w:hAnsi="Arial" w:cs="Arial"/>
                <w:color w:val="000000"/>
                <w:sz w:val="20"/>
                <w:szCs w:val="20"/>
              </w:rPr>
            </w:pPr>
            <w:r w:rsidRPr="0015368C">
              <w:rPr>
                <w:rFonts w:ascii="Arial" w:eastAsia="Times New Roman" w:hAnsi="Arial" w:cs="Arial"/>
                <w:color w:val="000000"/>
                <w:sz w:val="20"/>
                <w:szCs w:val="20"/>
              </w:rPr>
              <w:t>Schedule:</w:t>
            </w:r>
          </w:p>
        </w:tc>
        <w:tc>
          <w:tcPr>
            <w:tcW w:w="3452" w:type="dxa"/>
            <w:shd w:val="clear" w:color="auto" w:fill="auto"/>
            <w:noWrap/>
            <w:vAlign w:val="bottom"/>
            <w:hideMark/>
          </w:tcPr>
          <w:p w14:paraId="54C3A02D" w14:textId="375ED417" w:rsidR="0015368C" w:rsidRPr="0015368C" w:rsidRDefault="0015368C" w:rsidP="0015368C">
            <w:pPr>
              <w:rPr>
                <w:rFonts w:ascii="Arial" w:eastAsia="Times New Roman" w:hAnsi="Arial" w:cs="Arial"/>
                <w:color w:val="000000"/>
                <w:sz w:val="20"/>
                <w:szCs w:val="20"/>
              </w:rPr>
            </w:pPr>
            <w:r w:rsidRPr="0015368C">
              <w:rPr>
                <w:rFonts w:ascii="Arial" w:eastAsia="Times New Roman" w:hAnsi="Arial" w:cs="Arial"/>
                <w:color w:val="000000"/>
                <w:sz w:val="20"/>
                <w:szCs w:val="20"/>
              </w:rPr>
              <w:t> </w:t>
            </w:r>
            <w:r w:rsidR="00D504B9">
              <w:rPr>
                <w:rFonts w:ascii="Arial" w:eastAsia="Times New Roman" w:hAnsi="Arial" w:cs="Arial"/>
                <w:color w:val="000000"/>
                <w:sz w:val="20"/>
                <w:szCs w:val="20"/>
              </w:rPr>
              <w:t>8:00 AM-5:00 PM</w:t>
            </w:r>
          </w:p>
        </w:tc>
      </w:tr>
      <w:tr w:rsidR="0015368C" w:rsidRPr="0015368C" w14:paraId="66C28048" w14:textId="77777777" w:rsidTr="0081462C">
        <w:trPr>
          <w:trHeight w:val="198"/>
        </w:trPr>
        <w:tc>
          <w:tcPr>
            <w:tcW w:w="1565" w:type="dxa"/>
            <w:shd w:val="clear" w:color="auto" w:fill="auto"/>
            <w:noWrap/>
            <w:vAlign w:val="bottom"/>
            <w:hideMark/>
          </w:tcPr>
          <w:p w14:paraId="3729DC34" w14:textId="77777777" w:rsidR="0015368C" w:rsidRPr="0015368C" w:rsidRDefault="0015368C" w:rsidP="0015368C">
            <w:pPr>
              <w:rPr>
                <w:rFonts w:ascii="Arial" w:eastAsia="Times New Roman" w:hAnsi="Arial" w:cs="Arial"/>
                <w:color w:val="000000"/>
                <w:sz w:val="20"/>
                <w:szCs w:val="20"/>
              </w:rPr>
            </w:pPr>
            <w:r w:rsidRPr="0015368C">
              <w:rPr>
                <w:rFonts w:ascii="Arial" w:eastAsia="Times New Roman" w:hAnsi="Arial" w:cs="Arial"/>
                <w:color w:val="000000"/>
                <w:sz w:val="20"/>
                <w:szCs w:val="20"/>
              </w:rPr>
              <w:t>FLSA Status:</w:t>
            </w:r>
          </w:p>
        </w:tc>
        <w:tc>
          <w:tcPr>
            <w:tcW w:w="3831" w:type="dxa"/>
            <w:shd w:val="clear" w:color="auto" w:fill="auto"/>
            <w:noWrap/>
            <w:vAlign w:val="bottom"/>
            <w:hideMark/>
          </w:tcPr>
          <w:p w14:paraId="5BF17681" w14:textId="2CC4D6C2" w:rsidR="0015368C" w:rsidRPr="0015368C" w:rsidRDefault="0015368C" w:rsidP="0015368C">
            <w:pPr>
              <w:rPr>
                <w:rFonts w:ascii="Arial" w:eastAsia="Times New Roman" w:hAnsi="Arial" w:cs="Arial"/>
                <w:color w:val="000000"/>
                <w:sz w:val="20"/>
                <w:szCs w:val="20"/>
              </w:rPr>
            </w:pPr>
            <w:r w:rsidRPr="0015368C">
              <w:rPr>
                <w:rFonts w:ascii="Arial" w:eastAsia="Times New Roman" w:hAnsi="Arial" w:cs="Arial"/>
                <w:color w:val="000000"/>
                <w:sz w:val="20"/>
                <w:szCs w:val="20"/>
              </w:rPr>
              <w:t> </w:t>
            </w:r>
            <w:r w:rsidR="00D504B9">
              <w:rPr>
                <w:rFonts w:ascii="Arial" w:eastAsia="Times New Roman" w:hAnsi="Arial" w:cs="Arial"/>
                <w:color w:val="000000"/>
                <w:sz w:val="20"/>
                <w:szCs w:val="20"/>
              </w:rPr>
              <w:t>Non-Exempt</w:t>
            </w:r>
          </w:p>
        </w:tc>
        <w:tc>
          <w:tcPr>
            <w:tcW w:w="1794" w:type="dxa"/>
            <w:shd w:val="clear" w:color="auto" w:fill="auto"/>
            <w:noWrap/>
            <w:vAlign w:val="bottom"/>
            <w:hideMark/>
          </w:tcPr>
          <w:p w14:paraId="595C14DE" w14:textId="77777777" w:rsidR="0015368C" w:rsidRPr="0015368C" w:rsidRDefault="0015368C" w:rsidP="0015368C">
            <w:pPr>
              <w:rPr>
                <w:rFonts w:ascii="Arial" w:eastAsia="Times New Roman" w:hAnsi="Arial" w:cs="Arial"/>
                <w:color w:val="000000"/>
                <w:sz w:val="20"/>
                <w:szCs w:val="20"/>
              </w:rPr>
            </w:pPr>
            <w:r w:rsidRPr="0015368C">
              <w:rPr>
                <w:rFonts w:ascii="Arial" w:eastAsia="Times New Roman" w:hAnsi="Arial" w:cs="Arial"/>
                <w:color w:val="000000"/>
                <w:sz w:val="20"/>
                <w:szCs w:val="20"/>
              </w:rPr>
              <w:t>Work Model:</w:t>
            </w:r>
          </w:p>
        </w:tc>
        <w:tc>
          <w:tcPr>
            <w:tcW w:w="3452" w:type="dxa"/>
            <w:shd w:val="clear" w:color="auto" w:fill="auto"/>
            <w:noWrap/>
            <w:vAlign w:val="bottom"/>
            <w:hideMark/>
          </w:tcPr>
          <w:p w14:paraId="3C9978F7" w14:textId="736DA239" w:rsidR="0015368C" w:rsidRPr="0015368C" w:rsidRDefault="0015368C" w:rsidP="0015368C">
            <w:pPr>
              <w:rPr>
                <w:rFonts w:ascii="Arial" w:eastAsia="Times New Roman" w:hAnsi="Arial" w:cs="Arial"/>
                <w:color w:val="000000"/>
                <w:sz w:val="20"/>
                <w:szCs w:val="20"/>
              </w:rPr>
            </w:pPr>
            <w:r w:rsidRPr="0015368C">
              <w:rPr>
                <w:rFonts w:ascii="Arial" w:eastAsia="Times New Roman" w:hAnsi="Arial" w:cs="Arial"/>
                <w:color w:val="000000"/>
                <w:sz w:val="20"/>
                <w:szCs w:val="20"/>
              </w:rPr>
              <w:t> </w:t>
            </w:r>
            <w:r w:rsidR="00D504B9">
              <w:rPr>
                <w:rFonts w:ascii="Arial" w:eastAsia="Times New Roman" w:hAnsi="Arial" w:cs="Arial"/>
                <w:color w:val="000000"/>
                <w:sz w:val="20"/>
                <w:szCs w:val="20"/>
              </w:rPr>
              <w:t>Onsite</w:t>
            </w:r>
          </w:p>
        </w:tc>
      </w:tr>
      <w:tr w:rsidR="0015368C" w:rsidRPr="0015368C" w14:paraId="3A1564CA" w14:textId="77777777" w:rsidTr="0081462C">
        <w:trPr>
          <w:trHeight w:val="207"/>
        </w:trPr>
        <w:tc>
          <w:tcPr>
            <w:tcW w:w="1565" w:type="dxa"/>
            <w:shd w:val="clear" w:color="auto" w:fill="auto"/>
            <w:noWrap/>
            <w:vAlign w:val="bottom"/>
            <w:hideMark/>
          </w:tcPr>
          <w:p w14:paraId="4EC04137" w14:textId="77777777" w:rsidR="0015368C" w:rsidRPr="0015368C" w:rsidRDefault="0015368C" w:rsidP="0015368C">
            <w:pPr>
              <w:rPr>
                <w:rFonts w:ascii="Arial" w:eastAsia="Times New Roman" w:hAnsi="Arial" w:cs="Arial"/>
                <w:color w:val="000000"/>
                <w:sz w:val="20"/>
                <w:szCs w:val="20"/>
              </w:rPr>
            </w:pPr>
            <w:r w:rsidRPr="0015368C">
              <w:rPr>
                <w:rFonts w:ascii="Arial" w:eastAsia="Times New Roman" w:hAnsi="Arial" w:cs="Arial"/>
                <w:color w:val="000000"/>
                <w:sz w:val="20"/>
                <w:szCs w:val="20"/>
              </w:rPr>
              <w:t>Status/Hours:</w:t>
            </w:r>
          </w:p>
        </w:tc>
        <w:tc>
          <w:tcPr>
            <w:tcW w:w="3831" w:type="dxa"/>
            <w:shd w:val="clear" w:color="auto" w:fill="auto"/>
            <w:noWrap/>
            <w:vAlign w:val="bottom"/>
            <w:hideMark/>
          </w:tcPr>
          <w:p w14:paraId="4092CCDF" w14:textId="61C604A3" w:rsidR="0015368C" w:rsidRPr="0015368C" w:rsidRDefault="0015368C" w:rsidP="0015368C">
            <w:pPr>
              <w:rPr>
                <w:rFonts w:ascii="Arial" w:eastAsia="Times New Roman" w:hAnsi="Arial" w:cs="Arial"/>
                <w:color w:val="000000"/>
                <w:sz w:val="20"/>
                <w:szCs w:val="20"/>
              </w:rPr>
            </w:pPr>
            <w:r w:rsidRPr="0015368C">
              <w:rPr>
                <w:rFonts w:ascii="Arial" w:eastAsia="Times New Roman" w:hAnsi="Arial" w:cs="Arial"/>
                <w:color w:val="000000"/>
                <w:sz w:val="20"/>
                <w:szCs w:val="20"/>
              </w:rPr>
              <w:t> </w:t>
            </w:r>
            <w:r w:rsidR="00D504B9">
              <w:rPr>
                <w:rFonts w:ascii="Arial" w:eastAsia="Times New Roman" w:hAnsi="Arial" w:cs="Arial"/>
                <w:color w:val="000000"/>
                <w:sz w:val="20"/>
                <w:szCs w:val="20"/>
              </w:rPr>
              <w:t>Full-Time</w:t>
            </w:r>
          </w:p>
        </w:tc>
        <w:tc>
          <w:tcPr>
            <w:tcW w:w="1794" w:type="dxa"/>
            <w:shd w:val="clear" w:color="auto" w:fill="auto"/>
            <w:noWrap/>
            <w:vAlign w:val="bottom"/>
            <w:hideMark/>
          </w:tcPr>
          <w:p w14:paraId="5ACA6472" w14:textId="187326FE" w:rsidR="0015368C" w:rsidRPr="0015368C" w:rsidRDefault="0015368C" w:rsidP="0015368C">
            <w:pPr>
              <w:rPr>
                <w:rFonts w:ascii="Arial" w:eastAsia="Times New Roman" w:hAnsi="Arial" w:cs="Arial"/>
                <w:color w:val="000000"/>
                <w:sz w:val="20"/>
                <w:szCs w:val="20"/>
              </w:rPr>
            </w:pPr>
            <w:r w:rsidRPr="0015368C">
              <w:rPr>
                <w:rFonts w:ascii="Arial" w:eastAsia="Times New Roman" w:hAnsi="Arial" w:cs="Arial"/>
                <w:color w:val="000000"/>
                <w:sz w:val="20"/>
                <w:szCs w:val="20"/>
              </w:rPr>
              <w:t>Travel Required</w:t>
            </w:r>
            <w:r w:rsidRPr="00971785">
              <w:rPr>
                <w:rFonts w:ascii="Arial" w:eastAsia="Times New Roman" w:hAnsi="Arial" w:cs="Arial"/>
                <w:color w:val="000000"/>
                <w:sz w:val="20"/>
                <w:szCs w:val="20"/>
              </w:rPr>
              <w:t>?</w:t>
            </w:r>
          </w:p>
        </w:tc>
        <w:tc>
          <w:tcPr>
            <w:tcW w:w="3452" w:type="dxa"/>
            <w:shd w:val="clear" w:color="auto" w:fill="auto"/>
            <w:noWrap/>
            <w:vAlign w:val="bottom"/>
            <w:hideMark/>
          </w:tcPr>
          <w:p w14:paraId="217C56A9" w14:textId="11363289" w:rsidR="0015368C" w:rsidRPr="0015368C" w:rsidRDefault="0015368C" w:rsidP="0015368C">
            <w:pPr>
              <w:rPr>
                <w:rFonts w:ascii="Arial" w:eastAsia="Times New Roman" w:hAnsi="Arial" w:cs="Arial"/>
                <w:color w:val="000000"/>
                <w:sz w:val="20"/>
                <w:szCs w:val="20"/>
              </w:rPr>
            </w:pPr>
            <w:r w:rsidRPr="0015368C">
              <w:rPr>
                <w:rFonts w:ascii="Arial" w:eastAsia="Times New Roman" w:hAnsi="Arial" w:cs="Arial"/>
                <w:color w:val="000000"/>
                <w:sz w:val="20"/>
                <w:szCs w:val="20"/>
              </w:rPr>
              <w:t> </w:t>
            </w:r>
            <w:r w:rsidR="00D504B9">
              <w:rPr>
                <w:rFonts w:ascii="Arial" w:eastAsia="Times New Roman" w:hAnsi="Arial" w:cs="Arial"/>
                <w:color w:val="000000"/>
                <w:sz w:val="20"/>
                <w:szCs w:val="20"/>
              </w:rPr>
              <w:t>No</w:t>
            </w:r>
          </w:p>
        </w:tc>
      </w:tr>
    </w:tbl>
    <w:p w14:paraId="42F8567E" w14:textId="77777777" w:rsidR="00247F7D" w:rsidRPr="00971785" w:rsidRDefault="00247F7D" w:rsidP="00247F7D">
      <w:pPr>
        <w:pStyle w:val="NoSpacing"/>
        <w:rPr>
          <w:rFonts w:ascii="Arial" w:hAnsi="Arial" w:cs="Arial"/>
          <w:sz w:val="20"/>
          <w:szCs w:val="20"/>
        </w:rPr>
      </w:pPr>
    </w:p>
    <w:p w14:paraId="7308E07A" w14:textId="12ACBD5D" w:rsidR="00247F7D" w:rsidRPr="00971785" w:rsidRDefault="0015368C" w:rsidP="00ED0179">
      <w:pPr>
        <w:pStyle w:val="NoSpacing"/>
        <w:rPr>
          <w:rFonts w:ascii="Arial" w:hAnsi="Arial" w:cs="Arial"/>
          <w:sz w:val="20"/>
          <w:szCs w:val="20"/>
        </w:rPr>
      </w:pPr>
      <w:r w:rsidRPr="00971785">
        <w:rPr>
          <w:rFonts w:ascii="Arial" w:hAnsi="Arial" w:cs="Arial"/>
          <w:b/>
          <w:sz w:val="20"/>
          <w:szCs w:val="20"/>
        </w:rPr>
        <w:t xml:space="preserve">Job Duties &amp; </w:t>
      </w:r>
      <w:r w:rsidR="00247F7D" w:rsidRPr="00971785">
        <w:rPr>
          <w:rFonts w:ascii="Arial" w:hAnsi="Arial" w:cs="Arial"/>
          <w:b/>
          <w:sz w:val="20"/>
          <w:szCs w:val="20"/>
        </w:rPr>
        <w:t>Responsibilities</w:t>
      </w:r>
      <w:r w:rsidR="00247F7D" w:rsidRPr="00971785">
        <w:rPr>
          <w:rFonts w:ascii="Arial" w:hAnsi="Arial" w:cs="Arial"/>
          <w:sz w:val="20"/>
          <w:szCs w:val="20"/>
        </w:rPr>
        <w:t>:</w:t>
      </w:r>
    </w:p>
    <w:p w14:paraId="0002C26F" w14:textId="77777777" w:rsidR="00D504B9" w:rsidRPr="001356B1" w:rsidRDefault="00D504B9" w:rsidP="00D504B9">
      <w:pPr>
        <w:pStyle w:val="NoSpacing"/>
        <w:rPr>
          <w:rFonts w:ascii="Arial" w:hAnsi="Arial" w:cs="Arial"/>
          <w:sz w:val="20"/>
          <w:szCs w:val="20"/>
        </w:rPr>
      </w:pPr>
      <w:r>
        <w:rPr>
          <w:rFonts w:ascii="Arial" w:hAnsi="Arial" w:cs="Arial"/>
          <w:b/>
          <w:sz w:val="20"/>
          <w:szCs w:val="20"/>
        </w:rPr>
        <w:t xml:space="preserve">Individual </w:t>
      </w:r>
      <w:r w:rsidRPr="001356B1">
        <w:rPr>
          <w:rFonts w:ascii="Arial" w:hAnsi="Arial" w:cs="Arial"/>
          <w:b/>
          <w:sz w:val="20"/>
          <w:szCs w:val="20"/>
        </w:rPr>
        <w:t>Responsibilities</w:t>
      </w:r>
      <w:r w:rsidRPr="001356B1">
        <w:rPr>
          <w:rFonts w:ascii="Arial" w:hAnsi="Arial" w:cs="Arial"/>
          <w:sz w:val="20"/>
          <w:szCs w:val="20"/>
        </w:rPr>
        <w:t>:</w:t>
      </w:r>
    </w:p>
    <w:p w14:paraId="04E9BF05" w14:textId="77777777" w:rsidR="00D504B9" w:rsidRPr="001356B1" w:rsidRDefault="00D504B9" w:rsidP="00D504B9">
      <w:pPr>
        <w:pStyle w:val="NoSpacing"/>
        <w:numPr>
          <w:ilvl w:val="0"/>
          <w:numId w:val="27"/>
        </w:numPr>
        <w:rPr>
          <w:rFonts w:ascii="Arial" w:hAnsi="Arial" w:cs="Arial"/>
          <w:sz w:val="20"/>
          <w:szCs w:val="20"/>
        </w:rPr>
      </w:pPr>
      <w:r w:rsidRPr="001356B1">
        <w:rPr>
          <w:rFonts w:ascii="Arial" w:hAnsi="Arial" w:cs="Arial"/>
          <w:sz w:val="20"/>
          <w:szCs w:val="20"/>
        </w:rPr>
        <w:t>Providing internal support to Retail, Commercial and Mortgage Loan staff and all bank personnel on loan account questions and issues.</w:t>
      </w:r>
    </w:p>
    <w:p w14:paraId="1651DA1E" w14:textId="77777777" w:rsidR="00D504B9" w:rsidRPr="001356B1" w:rsidRDefault="00D504B9" w:rsidP="00D504B9">
      <w:pPr>
        <w:pStyle w:val="NoSpacing"/>
        <w:numPr>
          <w:ilvl w:val="0"/>
          <w:numId w:val="27"/>
        </w:numPr>
        <w:rPr>
          <w:rFonts w:ascii="Arial" w:hAnsi="Arial" w:cs="Arial"/>
          <w:sz w:val="20"/>
          <w:szCs w:val="20"/>
        </w:rPr>
      </w:pPr>
      <w:r w:rsidRPr="001356B1">
        <w:rPr>
          <w:rFonts w:ascii="Arial" w:hAnsi="Arial" w:cs="Arial"/>
          <w:sz w:val="20"/>
          <w:szCs w:val="20"/>
        </w:rPr>
        <w:t>Providing direct customer service for all customer questions and loan-related situations that arise.</w:t>
      </w:r>
    </w:p>
    <w:p w14:paraId="5D297428" w14:textId="77777777" w:rsidR="00D504B9" w:rsidRPr="001356B1" w:rsidRDefault="00D504B9" w:rsidP="00D504B9">
      <w:pPr>
        <w:pStyle w:val="NoSpacing"/>
        <w:numPr>
          <w:ilvl w:val="0"/>
          <w:numId w:val="27"/>
        </w:numPr>
        <w:rPr>
          <w:rFonts w:ascii="Arial" w:hAnsi="Arial" w:cs="Arial"/>
          <w:sz w:val="20"/>
          <w:szCs w:val="20"/>
        </w:rPr>
      </w:pPr>
      <w:r w:rsidRPr="001356B1">
        <w:rPr>
          <w:rFonts w:ascii="Arial" w:hAnsi="Arial" w:cs="Arial"/>
          <w:sz w:val="20"/>
          <w:szCs w:val="20"/>
        </w:rPr>
        <w:t xml:space="preserve">General Loan Maintenance to the </w:t>
      </w:r>
      <w:r>
        <w:rPr>
          <w:rFonts w:ascii="Arial" w:hAnsi="Arial" w:cs="Arial"/>
          <w:sz w:val="20"/>
          <w:szCs w:val="20"/>
        </w:rPr>
        <w:t>Fiserv</w:t>
      </w:r>
      <w:r w:rsidRPr="001356B1">
        <w:rPr>
          <w:rFonts w:ascii="Arial" w:hAnsi="Arial" w:cs="Arial"/>
          <w:sz w:val="20"/>
          <w:szCs w:val="20"/>
        </w:rPr>
        <w:t xml:space="preserve"> system and review to ensure loan information is accurate and complete.</w:t>
      </w:r>
    </w:p>
    <w:p w14:paraId="1A59F94D" w14:textId="77777777" w:rsidR="00D504B9" w:rsidRDefault="00D504B9" w:rsidP="00D504B9">
      <w:pPr>
        <w:pStyle w:val="NoSpacing"/>
        <w:numPr>
          <w:ilvl w:val="0"/>
          <w:numId w:val="27"/>
        </w:numPr>
        <w:rPr>
          <w:rFonts w:ascii="Arial" w:hAnsi="Arial" w:cs="Arial"/>
          <w:sz w:val="20"/>
          <w:szCs w:val="20"/>
        </w:rPr>
      </w:pPr>
      <w:r w:rsidRPr="001356B1">
        <w:rPr>
          <w:rFonts w:ascii="Arial" w:hAnsi="Arial" w:cs="Arial"/>
          <w:sz w:val="20"/>
          <w:szCs w:val="20"/>
        </w:rPr>
        <w:t>Yearly maintenance &amp; research to include tracking delinquency of property taxes and escrow processing.</w:t>
      </w:r>
    </w:p>
    <w:p w14:paraId="08BDBF7D" w14:textId="77777777" w:rsidR="00D504B9" w:rsidRPr="005808EF" w:rsidRDefault="00D504B9" w:rsidP="00D504B9">
      <w:pPr>
        <w:pStyle w:val="NoSpacing"/>
        <w:numPr>
          <w:ilvl w:val="0"/>
          <w:numId w:val="27"/>
        </w:numPr>
        <w:rPr>
          <w:rFonts w:ascii="Arial" w:hAnsi="Arial" w:cs="Arial"/>
          <w:sz w:val="20"/>
          <w:szCs w:val="20"/>
        </w:rPr>
      </w:pPr>
      <w:r>
        <w:rPr>
          <w:rFonts w:ascii="Arial" w:hAnsi="Arial" w:cs="Arial"/>
          <w:sz w:val="20"/>
          <w:szCs w:val="20"/>
        </w:rPr>
        <w:t xml:space="preserve">Review loan related non-post and other exception reports, make corrections and post necessary transactions. </w:t>
      </w:r>
    </w:p>
    <w:p w14:paraId="7267E0F2" w14:textId="77777777" w:rsidR="00D504B9" w:rsidRPr="001356B1" w:rsidRDefault="00D504B9" w:rsidP="00D504B9">
      <w:pPr>
        <w:pStyle w:val="NoSpacing"/>
        <w:numPr>
          <w:ilvl w:val="0"/>
          <w:numId w:val="27"/>
        </w:numPr>
        <w:rPr>
          <w:rFonts w:ascii="Arial" w:hAnsi="Arial" w:cs="Arial"/>
          <w:sz w:val="20"/>
          <w:szCs w:val="20"/>
        </w:rPr>
      </w:pPr>
      <w:r w:rsidRPr="001356B1">
        <w:rPr>
          <w:rFonts w:ascii="Arial" w:hAnsi="Arial" w:cs="Arial"/>
          <w:sz w:val="20"/>
          <w:szCs w:val="20"/>
        </w:rPr>
        <w:t>Scan loan-related documents to ensure records are maintained and accessible.</w:t>
      </w:r>
    </w:p>
    <w:p w14:paraId="162D8925" w14:textId="77777777" w:rsidR="00D504B9" w:rsidRPr="001356B1" w:rsidRDefault="00D504B9" w:rsidP="00D504B9">
      <w:pPr>
        <w:pStyle w:val="NoSpacing"/>
        <w:numPr>
          <w:ilvl w:val="0"/>
          <w:numId w:val="27"/>
        </w:numPr>
        <w:rPr>
          <w:rFonts w:ascii="Arial" w:hAnsi="Arial" w:cs="Arial"/>
          <w:sz w:val="20"/>
          <w:szCs w:val="20"/>
        </w:rPr>
      </w:pPr>
      <w:r w:rsidRPr="001356B1">
        <w:rPr>
          <w:rFonts w:ascii="Arial" w:hAnsi="Arial" w:cs="Arial"/>
          <w:sz w:val="20"/>
          <w:szCs w:val="20"/>
        </w:rPr>
        <w:t>Track and monitor all insurance for changes and cancelations and maintain appropriate logs including the force placement of insurance when necessary; charge accounts within the allotted time permitted.</w:t>
      </w:r>
    </w:p>
    <w:p w14:paraId="6BF31333" w14:textId="77777777" w:rsidR="00D504B9" w:rsidRPr="001356B1" w:rsidRDefault="00D504B9" w:rsidP="00D504B9">
      <w:pPr>
        <w:pStyle w:val="NoSpacing"/>
        <w:rPr>
          <w:rFonts w:ascii="Arial" w:hAnsi="Arial" w:cs="Arial"/>
          <w:sz w:val="20"/>
          <w:szCs w:val="20"/>
        </w:rPr>
      </w:pPr>
    </w:p>
    <w:p w14:paraId="673485A9" w14:textId="36D50631" w:rsidR="00D504B9" w:rsidRPr="001356B1" w:rsidRDefault="00D504B9" w:rsidP="00D504B9">
      <w:pPr>
        <w:pStyle w:val="NoSpacing"/>
        <w:rPr>
          <w:rFonts w:ascii="Arial" w:hAnsi="Arial" w:cs="Arial"/>
          <w:b/>
          <w:bCs/>
          <w:sz w:val="20"/>
          <w:szCs w:val="20"/>
        </w:rPr>
      </w:pPr>
      <w:r>
        <w:rPr>
          <w:rFonts w:ascii="Arial" w:hAnsi="Arial" w:cs="Arial"/>
          <w:b/>
          <w:bCs/>
          <w:sz w:val="20"/>
          <w:szCs w:val="20"/>
        </w:rPr>
        <w:t xml:space="preserve">Team </w:t>
      </w:r>
      <w:r>
        <w:rPr>
          <w:rFonts w:ascii="Arial" w:hAnsi="Arial" w:cs="Arial"/>
          <w:b/>
          <w:bCs/>
          <w:sz w:val="20"/>
          <w:szCs w:val="20"/>
        </w:rPr>
        <w:t xml:space="preserve">Shared </w:t>
      </w:r>
      <w:r w:rsidRPr="001356B1">
        <w:rPr>
          <w:rFonts w:ascii="Arial" w:hAnsi="Arial" w:cs="Arial"/>
          <w:b/>
          <w:bCs/>
          <w:sz w:val="20"/>
          <w:szCs w:val="20"/>
        </w:rPr>
        <w:t>Responsibilit</w:t>
      </w:r>
      <w:r>
        <w:rPr>
          <w:rFonts w:ascii="Arial" w:hAnsi="Arial" w:cs="Arial"/>
          <w:b/>
          <w:bCs/>
          <w:sz w:val="20"/>
          <w:szCs w:val="20"/>
        </w:rPr>
        <w:t>ies</w:t>
      </w:r>
      <w:r w:rsidRPr="001356B1">
        <w:rPr>
          <w:rFonts w:ascii="Arial" w:hAnsi="Arial" w:cs="Arial"/>
          <w:b/>
          <w:bCs/>
          <w:sz w:val="20"/>
          <w:szCs w:val="20"/>
        </w:rPr>
        <w:t>:</w:t>
      </w:r>
    </w:p>
    <w:p w14:paraId="64F8813B" w14:textId="77777777" w:rsidR="00D504B9" w:rsidRPr="001356B1" w:rsidRDefault="00D504B9" w:rsidP="00D504B9">
      <w:pPr>
        <w:pStyle w:val="NoSpacing"/>
        <w:numPr>
          <w:ilvl w:val="0"/>
          <w:numId w:val="28"/>
        </w:numPr>
        <w:rPr>
          <w:rFonts w:ascii="Arial" w:hAnsi="Arial" w:cs="Arial"/>
          <w:sz w:val="20"/>
          <w:szCs w:val="20"/>
        </w:rPr>
      </w:pPr>
      <w:r w:rsidRPr="001356B1">
        <w:rPr>
          <w:rFonts w:ascii="Arial" w:hAnsi="Arial" w:cs="Arial"/>
          <w:sz w:val="20"/>
          <w:szCs w:val="20"/>
        </w:rPr>
        <w:t>Prepare property evaluations and zoning checks and order property inspections &amp; update evaluation spreadsheet calculations monthly.</w:t>
      </w:r>
    </w:p>
    <w:p w14:paraId="2C82904C" w14:textId="77777777" w:rsidR="00D504B9" w:rsidRPr="001356B1" w:rsidRDefault="00D504B9" w:rsidP="00D504B9">
      <w:pPr>
        <w:pStyle w:val="NoSpacing"/>
        <w:numPr>
          <w:ilvl w:val="0"/>
          <w:numId w:val="28"/>
        </w:numPr>
        <w:rPr>
          <w:rFonts w:ascii="Arial" w:hAnsi="Arial" w:cs="Arial"/>
          <w:sz w:val="20"/>
          <w:szCs w:val="20"/>
        </w:rPr>
      </w:pPr>
      <w:r w:rsidRPr="001356B1">
        <w:rPr>
          <w:rFonts w:ascii="Arial" w:hAnsi="Arial" w:cs="Arial"/>
          <w:sz w:val="20"/>
          <w:szCs w:val="20"/>
        </w:rPr>
        <w:t xml:space="preserve">Perform check back of Secondary market loans between file and </w:t>
      </w:r>
      <w:r>
        <w:rPr>
          <w:rFonts w:ascii="Arial" w:hAnsi="Arial" w:cs="Arial"/>
          <w:sz w:val="20"/>
          <w:szCs w:val="20"/>
        </w:rPr>
        <w:t>Fiserv</w:t>
      </w:r>
      <w:r w:rsidRPr="001356B1">
        <w:rPr>
          <w:rFonts w:ascii="Arial" w:hAnsi="Arial" w:cs="Arial"/>
          <w:sz w:val="20"/>
          <w:szCs w:val="20"/>
        </w:rPr>
        <w:t xml:space="preserve"> system.</w:t>
      </w:r>
    </w:p>
    <w:p w14:paraId="27E6819D" w14:textId="77777777" w:rsidR="00D504B9" w:rsidRPr="001356B1" w:rsidRDefault="00D504B9" w:rsidP="00D504B9">
      <w:pPr>
        <w:pStyle w:val="NoSpacing"/>
        <w:numPr>
          <w:ilvl w:val="0"/>
          <w:numId w:val="28"/>
        </w:numPr>
        <w:rPr>
          <w:rFonts w:ascii="Arial" w:hAnsi="Arial" w:cs="Arial"/>
          <w:sz w:val="20"/>
          <w:szCs w:val="20"/>
        </w:rPr>
      </w:pPr>
      <w:r w:rsidRPr="001356B1">
        <w:rPr>
          <w:rFonts w:ascii="Arial" w:hAnsi="Arial" w:cs="Arial"/>
          <w:sz w:val="20"/>
          <w:szCs w:val="20"/>
        </w:rPr>
        <w:t xml:space="preserve">Perform all necessary account maintenance to the </w:t>
      </w:r>
      <w:r>
        <w:rPr>
          <w:rFonts w:ascii="Arial" w:hAnsi="Arial" w:cs="Arial"/>
          <w:sz w:val="20"/>
          <w:szCs w:val="20"/>
        </w:rPr>
        <w:t>Fiserv</w:t>
      </w:r>
      <w:r w:rsidRPr="001356B1">
        <w:rPr>
          <w:rFonts w:ascii="Arial" w:hAnsi="Arial" w:cs="Arial"/>
          <w:sz w:val="20"/>
          <w:szCs w:val="20"/>
        </w:rPr>
        <w:t xml:space="preserve"> system, track insurance escrow accounts including draw requests and order final inspections.</w:t>
      </w:r>
    </w:p>
    <w:p w14:paraId="51071AE2" w14:textId="77777777" w:rsidR="00D504B9" w:rsidRPr="001356B1" w:rsidRDefault="00D504B9" w:rsidP="00D504B9">
      <w:pPr>
        <w:pStyle w:val="NoSpacing"/>
        <w:numPr>
          <w:ilvl w:val="0"/>
          <w:numId w:val="28"/>
        </w:numPr>
        <w:rPr>
          <w:rFonts w:ascii="Arial" w:hAnsi="Arial" w:cs="Arial"/>
          <w:sz w:val="20"/>
          <w:szCs w:val="20"/>
        </w:rPr>
      </w:pPr>
      <w:r w:rsidRPr="001356B1">
        <w:rPr>
          <w:rFonts w:ascii="Arial" w:hAnsi="Arial" w:cs="Arial"/>
          <w:sz w:val="20"/>
          <w:szCs w:val="20"/>
        </w:rPr>
        <w:t>Track and ensure all mortgages and titles are compliant after closing for Secondary market loans.</w:t>
      </w:r>
    </w:p>
    <w:p w14:paraId="189F2872" w14:textId="77777777" w:rsidR="00D504B9" w:rsidRPr="001356B1" w:rsidRDefault="00D504B9" w:rsidP="00D504B9">
      <w:pPr>
        <w:pStyle w:val="NoSpacing"/>
        <w:numPr>
          <w:ilvl w:val="0"/>
          <w:numId w:val="28"/>
        </w:numPr>
        <w:rPr>
          <w:rFonts w:ascii="Arial" w:hAnsi="Arial" w:cs="Arial"/>
          <w:sz w:val="20"/>
          <w:szCs w:val="20"/>
        </w:rPr>
      </w:pPr>
      <w:r w:rsidRPr="001356B1">
        <w:rPr>
          <w:rFonts w:ascii="Arial" w:hAnsi="Arial" w:cs="Arial"/>
          <w:sz w:val="20"/>
          <w:szCs w:val="20"/>
        </w:rPr>
        <w:t>Perform daily and monthly balancing for Fannie Mae, Freddie Mac, G/L accounts.</w:t>
      </w:r>
    </w:p>
    <w:p w14:paraId="2CDF56D0" w14:textId="77777777" w:rsidR="00D504B9" w:rsidRPr="001356B1" w:rsidRDefault="00D504B9" w:rsidP="00D504B9">
      <w:pPr>
        <w:pStyle w:val="NoSpacing"/>
        <w:numPr>
          <w:ilvl w:val="0"/>
          <w:numId w:val="28"/>
        </w:numPr>
        <w:rPr>
          <w:rFonts w:ascii="Arial" w:hAnsi="Arial" w:cs="Arial"/>
          <w:sz w:val="20"/>
          <w:szCs w:val="20"/>
        </w:rPr>
      </w:pPr>
      <w:r w:rsidRPr="001356B1">
        <w:rPr>
          <w:rFonts w:ascii="Arial" w:hAnsi="Arial" w:cs="Arial"/>
          <w:sz w:val="20"/>
          <w:szCs w:val="20"/>
        </w:rPr>
        <w:t>Prepare correspondence for satisfactions and pay-offs and electronically record satisfactions.</w:t>
      </w:r>
    </w:p>
    <w:p w14:paraId="0F122249" w14:textId="77777777" w:rsidR="00D504B9" w:rsidRPr="001356B1" w:rsidRDefault="00D504B9" w:rsidP="00D504B9">
      <w:pPr>
        <w:pStyle w:val="NoSpacing"/>
        <w:numPr>
          <w:ilvl w:val="0"/>
          <w:numId w:val="28"/>
        </w:numPr>
        <w:rPr>
          <w:rFonts w:ascii="Arial" w:hAnsi="Arial" w:cs="Arial"/>
          <w:sz w:val="20"/>
          <w:szCs w:val="20"/>
        </w:rPr>
      </w:pPr>
      <w:r w:rsidRPr="001356B1">
        <w:rPr>
          <w:rFonts w:ascii="Arial" w:hAnsi="Arial" w:cs="Arial"/>
          <w:sz w:val="20"/>
          <w:szCs w:val="20"/>
        </w:rPr>
        <w:t>Manage monthly PMI reports, reconcile monthly PMI invoices for payment.</w:t>
      </w:r>
    </w:p>
    <w:p w14:paraId="45BA1140" w14:textId="77777777" w:rsidR="00D504B9" w:rsidRPr="001356B1" w:rsidRDefault="00D504B9" w:rsidP="00D504B9">
      <w:pPr>
        <w:pStyle w:val="NoSpacing"/>
        <w:numPr>
          <w:ilvl w:val="0"/>
          <w:numId w:val="28"/>
        </w:numPr>
        <w:rPr>
          <w:rFonts w:ascii="Arial" w:hAnsi="Arial" w:cs="Arial"/>
          <w:sz w:val="20"/>
          <w:szCs w:val="20"/>
        </w:rPr>
      </w:pPr>
      <w:r w:rsidRPr="001356B1">
        <w:rPr>
          <w:rFonts w:ascii="Arial" w:hAnsi="Arial" w:cs="Arial"/>
          <w:sz w:val="20"/>
          <w:szCs w:val="20"/>
        </w:rPr>
        <w:t>Send past due notices for secondary market loans.</w:t>
      </w:r>
    </w:p>
    <w:p w14:paraId="0E34B013" w14:textId="77777777" w:rsidR="00D504B9" w:rsidRPr="001356B1" w:rsidRDefault="00D504B9" w:rsidP="00D504B9">
      <w:pPr>
        <w:pStyle w:val="NoSpacing"/>
        <w:numPr>
          <w:ilvl w:val="0"/>
          <w:numId w:val="28"/>
        </w:numPr>
        <w:rPr>
          <w:rFonts w:ascii="Arial" w:hAnsi="Arial" w:cs="Arial"/>
          <w:sz w:val="20"/>
          <w:szCs w:val="20"/>
        </w:rPr>
      </w:pPr>
      <w:r w:rsidRPr="001356B1">
        <w:rPr>
          <w:rFonts w:ascii="Arial" w:hAnsi="Arial" w:cs="Arial"/>
          <w:sz w:val="20"/>
          <w:szCs w:val="20"/>
        </w:rPr>
        <w:t>Track and process year end filings for purchases, acquisitions, and charge-offs.</w:t>
      </w:r>
    </w:p>
    <w:p w14:paraId="16538AFE" w14:textId="77777777" w:rsidR="00D504B9" w:rsidRPr="001356B1" w:rsidRDefault="00D504B9" w:rsidP="00D504B9">
      <w:pPr>
        <w:pStyle w:val="NoSpacing"/>
        <w:numPr>
          <w:ilvl w:val="0"/>
          <w:numId w:val="28"/>
        </w:numPr>
        <w:rPr>
          <w:rFonts w:ascii="Arial" w:hAnsi="Arial" w:cs="Arial"/>
          <w:sz w:val="20"/>
          <w:szCs w:val="20"/>
        </w:rPr>
      </w:pPr>
      <w:r w:rsidRPr="001356B1">
        <w:rPr>
          <w:rFonts w:ascii="Arial" w:hAnsi="Arial" w:cs="Arial"/>
          <w:sz w:val="20"/>
          <w:szCs w:val="20"/>
        </w:rPr>
        <w:t>Electronically record vehicle lien releases</w:t>
      </w:r>
    </w:p>
    <w:p w14:paraId="1E07EDB2" w14:textId="77777777" w:rsidR="00D504B9" w:rsidRPr="001356B1" w:rsidRDefault="00D504B9" w:rsidP="00D504B9">
      <w:pPr>
        <w:pStyle w:val="NoSpacing"/>
        <w:numPr>
          <w:ilvl w:val="0"/>
          <w:numId w:val="28"/>
        </w:numPr>
        <w:rPr>
          <w:rFonts w:ascii="Arial" w:hAnsi="Arial" w:cs="Arial"/>
          <w:sz w:val="20"/>
          <w:szCs w:val="20"/>
        </w:rPr>
      </w:pPr>
      <w:r w:rsidRPr="001356B1">
        <w:rPr>
          <w:rFonts w:ascii="Arial" w:hAnsi="Arial" w:cs="Arial"/>
          <w:sz w:val="20"/>
          <w:szCs w:val="20"/>
        </w:rPr>
        <w:t>Send appropriate collection and insurance letters to stay in compliance.</w:t>
      </w:r>
    </w:p>
    <w:p w14:paraId="31367AB7" w14:textId="77777777" w:rsidR="00D504B9" w:rsidRPr="001356B1" w:rsidRDefault="00D504B9" w:rsidP="00D504B9">
      <w:pPr>
        <w:pStyle w:val="NoSpacing"/>
        <w:numPr>
          <w:ilvl w:val="0"/>
          <w:numId w:val="28"/>
        </w:numPr>
        <w:rPr>
          <w:rFonts w:ascii="Arial" w:hAnsi="Arial" w:cs="Arial"/>
          <w:sz w:val="20"/>
          <w:szCs w:val="20"/>
        </w:rPr>
      </w:pPr>
      <w:r w:rsidRPr="001356B1">
        <w:rPr>
          <w:rFonts w:ascii="Arial" w:hAnsi="Arial" w:cs="Arial"/>
          <w:sz w:val="20"/>
          <w:szCs w:val="20"/>
        </w:rPr>
        <w:t>Handle returned ACH loan payments.</w:t>
      </w:r>
    </w:p>
    <w:p w14:paraId="120E890A" w14:textId="77777777" w:rsidR="00D504B9" w:rsidRPr="001356B1" w:rsidRDefault="00D504B9" w:rsidP="00D504B9">
      <w:pPr>
        <w:pStyle w:val="NoSpacing"/>
        <w:numPr>
          <w:ilvl w:val="0"/>
          <w:numId w:val="28"/>
        </w:numPr>
        <w:rPr>
          <w:rFonts w:ascii="Arial" w:hAnsi="Arial" w:cs="Arial"/>
          <w:sz w:val="20"/>
          <w:szCs w:val="20"/>
        </w:rPr>
      </w:pPr>
      <w:r w:rsidRPr="001356B1">
        <w:rPr>
          <w:rFonts w:ascii="Arial" w:hAnsi="Arial" w:cs="Arial"/>
          <w:sz w:val="20"/>
          <w:szCs w:val="20"/>
        </w:rPr>
        <w:t xml:space="preserve">Process </w:t>
      </w:r>
      <w:r>
        <w:rPr>
          <w:rFonts w:ascii="Arial" w:hAnsi="Arial" w:cs="Arial"/>
          <w:sz w:val="20"/>
          <w:szCs w:val="20"/>
        </w:rPr>
        <w:t>c</w:t>
      </w:r>
      <w:r w:rsidRPr="001356B1">
        <w:rPr>
          <w:rFonts w:ascii="Arial" w:hAnsi="Arial" w:cs="Arial"/>
          <w:sz w:val="20"/>
          <w:szCs w:val="20"/>
        </w:rPr>
        <w:t>harged-off loan items.</w:t>
      </w:r>
    </w:p>
    <w:p w14:paraId="52ABEDD8" w14:textId="77777777" w:rsidR="00D504B9" w:rsidRPr="001356B1" w:rsidRDefault="00D504B9" w:rsidP="00D504B9">
      <w:pPr>
        <w:pStyle w:val="NoSpacing"/>
        <w:numPr>
          <w:ilvl w:val="0"/>
          <w:numId w:val="28"/>
        </w:numPr>
        <w:rPr>
          <w:rFonts w:ascii="Arial" w:hAnsi="Arial" w:cs="Arial"/>
          <w:sz w:val="20"/>
          <w:szCs w:val="20"/>
        </w:rPr>
      </w:pPr>
      <w:r w:rsidRPr="001356B1">
        <w:rPr>
          <w:rFonts w:ascii="Arial" w:hAnsi="Arial" w:cs="Arial"/>
          <w:sz w:val="20"/>
          <w:szCs w:val="20"/>
        </w:rPr>
        <w:t>Distribute daily reports &amp; perform other duties as assigned.</w:t>
      </w:r>
    </w:p>
    <w:p w14:paraId="5625FC9C" w14:textId="77777777" w:rsidR="0081462C" w:rsidRPr="00971785" w:rsidRDefault="0081462C" w:rsidP="00247F7D">
      <w:pPr>
        <w:pStyle w:val="NoSpacing"/>
        <w:rPr>
          <w:rFonts w:ascii="Arial" w:hAnsi="Arial" w:cs="Arial"/>
          <w:sz w:val="20"/>
          <w:szCs w:val="20"/>
        </w:rPr>
      </w:pPr>
    </w:p>
    <w:p w14:paraId="7FE49168" w14:textId="12806F51" w:rsidR="00247F7D" w:rsidRPr="00971785" w:rsidRDefault="00247F7D" w:rsidP="00247F7D">
      <w:pPr>
        <w:pStyle w:val="NoSpacing"/>
        <w:rPr>
          <w:rFonts w:ascii="Arial" w:hAnsi="Arial" w:cs="Arial"/>
          <w:b/>
          <w:sz w:val="20"/>
          <w:szCs w:val="20"/>
        </w:rPr>
      </w:pPr>
      <w:r w:rsidRPr="00971785">
        <w:rPr>
          <w:rFonts w:ascii="Arial" w:hAnsi="Arial" w:cs="Arial"/>
          <w:b/>
          <w:sz w:val="20"/>
          <w:szCs w:val="20"/>
        </w:rPr>
        <w:t>Qualifications</w:t>
      </w:r>
      <w:r w:rsidR="00EB6FC9" w:rsidRPr="00971785">
        <w:rPr>
          <w:rFonts w:ascii="Arial" w:hAnsi="Arial" w:cs="Arial"/>
          <w:b/>
          <w:sz w:val="20"/>
          <w:szCs w:val="20"/>
        </w:rPr>
        <w:t xml:space="preserve"> &amp; Skills</w:t>
      </w:r>
      <w:r w:rsidRPr="00971785">
        <w:rPr>
          <w:rFonts w:ascii="Arial" w:hAnsi="Arial" w:cs="Arial"/>
          <w:b/>
          <w:sz w:val="20"/>
          <w:szCs w:val="20"/>
        </w:rPr>
        <w:t>:</w:t>
      </w:r>
    </w:p>
    <w:p w14:paraId="08803B6C" w14:textId="5BEF4C59" w:rsidR="00D504B9" w:rsidRPr="001356B1" w:rsidRDefault="00D504B9" w:rsidP="00D504B9">
      <w:pPr>
        <w:numPr>
          <w:ilvl w:val="0"/>
          <w:numId w:val="29"/>
        </w:numPr>
        <w:tabs>
          <w:tab w:val="left" w:pos="438"/>
        </w:tabs>
        <w:ind w:right="360"/>
        <w:rPr>
          <w:rFonts w:ascii="Arial" w:eastAsia="Times New Roman" w:hAnsi="Arial" w:cs="Arial"/>
          <w:color w:val="000000"/>
          <w:sz w:val="20"/>
          <w:szCs w:val="20"/>
        </w:rPr>
      </w:pPr>
      <w:r w:rsidRPr="001356B1">
        <w:rPr>
          <w:rFonts w:ascii="Arial" w:hAnsi="Arial" w:cs="Arial"/>
          <w:sz w:val="20"/>
          <w:szCs w:val="20"/>
          <w:shd w:val="clear" w:color="auto" w:fill="FFFFFF"/>
        </w:rPr>
        <w:t xml:space="preserve">1 year of experience </w:t>
      </w:r>
      <w:r>
        <w:rPr>
          <w:rFonts w:ascii="Arial" w:hAnsi="Arial" w:cs="Arial"/>
          <w:sz w:val="20"/>
          <w:szCs w:val="20"/>
          <w:shd w:val="clear" w:color="auto" w:fill="FFFFFF"/>
        </w:rPr>
        <w:t>in Loan Servicing for</w:t>
      </w:r>
      <w:r w:rsidRPr="001356B1">
        <w:rPr>
          <w:rFonts w:ascii="Arial" w:hAnsi="Arial" w:cs="Arial"/>
          <w:sz w:val="20"/>
          <w:szCs w:val="20"/>
          <w:shd w:val="clear" w:color="auto" w:fill="FFFFFF"/>
        </w:rPr>
        <w:t xml:space="preserve"> Consumer, Mortgage and/or Commercial</w:t>
      </w:r>
      <w:r>
        <w:rPr>
          <w:rFonts w:ascii="Arial" w:hAnsi="Arial" w:cs="Arial"/>
          <w:sz w:val="20"/>
          <w:szCs w:val="20"/>
          <w:shd w:val="clear" w:color="auto" w:fill="FFFFFF"/>
        </w:rPr>
        <w:t xml:space="preserve"> loans</w:t>
      </w:r>
      <w:r w:rsidRPr="001356B1">
        <w:rPr>
          <w:rFonts w:ascii="Arial" w:hAnsi="Arial" w:cs="Arial"/>
          <w:sz w:val="20"/>
          <w:szCs w:val="20"/>
          <w:shd w:val="clear" w:color="auto" w:fill="FFFFFF"/>
        </w:rPr>
        <w:t>.</w:t>
      </w:r>
    </w:p>
    <w:p w14:paraId="3A7464D1" w14:textId="77777777" w:rsidR="00D504B9" w:rsidRPr="001356B1" w:rsidRDefault="00D504B9" w:rsidP="00D504B9">
      <w:pPr>
        <w:numPr>
          <w:ilvl w:val="0"/>
          <w:numId w:val="29"/>
        </w:numPr>
        <w:tabs>
          <w:tab w:val="left" w:pos="438"/>
        </w:tabs>
        <w:ind w:right="360"/>
        <w:rPr>
          <w:rFonts w:ascii="Arial" w:eastAsia="Times New Roman" w:hAnsi="Arial" w:cs="Arial"/>
          <w:color w:val="000000"/>
          <w:sz w:val="20"/>
          <w:szCs w:val="20"/>
        </w:rPr>
      </w:pPr>
      <w:r w:rsidRPr="001356B1">
        <w:rPr>
          <w:rFonts w:ascii="Arial" w:eastAsia="Times New Roman" w:hAnsi="Arial" w:cs="Arial"/>
          <w:color w:val="000000"/>
          <w:sz w:val="20"/>
          <w:szCs w:val="20"/>
        </w:rPr>
        <w:t>Experience with Fiserv’s Premier (ITI) software program</w:t>
      </w:r>
      <w:r>
        <w:rPr>
          <w:rFonts w:ascii="Arial" w:eastAsia="Times New Roman" w:hAnsi="Arial" w:cs="Arial"/>
          <w:color w:val="000000"/>
          <w:sz w:val="20"/>
          <w:szCs w:val="20"/>
        </w:rPr>
        <w:t xml:space="preserve"> preferred</w:t>
      </w:r>
      <w:r w:rsidRPr="001356B1">
        <w:rPr>
          <w:rFonts w:ascii="Arial" w:eastAsia="Times New Roman" w:hAnsi="Arial" w:cs="Arial"/>
          <w:color w:val="000000"/>
          <w:sz w:val="20"/>
          <w:szCs w:val="20"/>
        </w:rPr>
        <w:t>.</w:t>
      </w:r>
    </w:p>
    <w:p w14:paraId="1B8BD0EA" w14:textId="77777777" w:rsidR="00D504B9" w:rsidRPr="001356B1" w:rsidRDefault="00D504B9" w:rsidP="00D504B9">
      <w:pPr>
        <w:numPr>
          <w:ilvl w:val="0"/>
          <w:numId w:val="29"/>
        </w:numPr>
        <w:tabs>
          <w:tab w:val="left" w:pos="438"/>
        </w:tabs>
        <w:ind w:right="360"/>
        <w:rPr>
          <w:rFonts w:ascii="Arial" w:eastAsia="Times New Roman" w:hAnsi="Arial" w:cs="Arial"/>
          <w:sz w:val="20"/>
          <w:szCs w:val="20"/>
        </w:rPr>
      </w:pPr>
      <w:r w:rsidRPr="001356B1">
        <w:rPr>
          <w:rFonts w:ascii="Arial" w:eastAsia="Times New Roman" w:hAnsi="Arial" w:cs="Arial"/>
          <w:color w:val="000000"/>
          <w:sz w:val="20"/>
          <w:szCs w:val="20"/>
        </w:rPr>
        <w:t>Balancing and reconciliation skills</w:t>
      </w:r>
      <w:r>
        <w:rPr>
          <w:rFonts w:ascii="Arial" w:eastAsia="Times New Roman" w:hAnsi="Arial" w:cs="Arial"/>
          <w:color w:val="000000"/>
          <w:sz w:val="20"/>
          <w:szCs w:val="20"/>
        </w:rPr>
        <w:t>.</w:t>
      </w:r>
    </w:p>
    <w:p w14:paraId="4C6E22A4" w14:textId="77777777" w:rsidR="00D504B9" w:rsidRPr="001356B1" w:rsidRDefault="00D504B9" w:rsidP="00D504B9">
      <w:pPr>
        <w:numPr>
          <w:ilvl w:val="0"/>
          <w:numId w:val="29"/>
        </w:numPr>
        <w:spacing w:line="276" w:lineRule="auto"/>
        <w:rPr>
          <w:rFonts w:ascii="Arial" w:hAnsi="Arial" w:cs="Arial"/>
          <w:sz w:val="20"/>
          <w:szCs w:val="20"/>
        </w:rPr>
      </w:pPr>
      <w:r w:rsidRPr="001356B1">
        <w:rPr>
          <w:rFonts w:ascii="Arial" w:hAnsi="Arial" w:cs="Arial"/>
          <w:sz w:val="20"/>
          <w:szCs w:val="20"/>
        </w:rPr>
        <w:t xml:space="preserve">Strong working knowledge of regulations and bank policy and procedure.  </w:t>
      </w:r>
    </w:p>
    <w:p w14:paraId="1A65AFCD" w14:textId="77777777" w:rsidR="00D504B9" w:rsidRPr="001356B1" w:rsidRDefault="00D504B9" w:rsidP="00D504B9">
      <w:pPr>
        <w:numPr>
          <w:ilvl w:val="0"/>
          <w:numId w:val="29"/>
        </w:numPr>
        <w:spacing w:line="276" w:lineRule="auto"/>
        <w:rPr>
          <w:rFonts w:ascii="Arial" w:hAnsi="Arial" w:cs="Arial"/>
          <w:sz w:val="20"/>
          <w:szCs w:val="20"/>
        </w:rPr>
      </w:pPr>
      <w:r w:rsidRPr="001356B1">
        <w:rPr>
          <w:rFonts w:ascii="Arial" w:hAnsi="Arial" w:cs="Arial"/>
          <w:sz w:val="20"/>
          <w:szCs w:val="20"/>
        </w:rPr>
        <w:t>Excellent time management and organization skills with the ability to prioritize and meet deadlines.</w:t>
      </w:r>
    </w:p>
    <w:p w14:paraId="4AE50ACD" w14:textId="17E0FD94" w:rsidR="00D504B9" w:rsidRPr="001356B1" w:rsidRDefault="00D504B9" w:rsidP="00D504B9">
      <w:pPr>
        <w:numPr>
          <w:ilvl w:val="0"/>
          <w:numId w:val="29"/>
        </w:numPr>
        <w:spacing w:line="276" w:lineRule="auto"/>
        <w:rPr>
          <w:rFonts w:ascii="Arial" w:hAnsi="Arial" w:cs="Arial"/>
          <w:sz w:val="20"/>
          <w:szCs w:val="20"/>
        </w:rPr>
      </w:pPr>
      <w:r w:rsidRPr="001356B1">
        <w:rPr>
          <w:rFonts w:ascii="Arial" w:hAnsi="Arial" w:cs="Arial"/>
          <w:sz w:val="20"/>
          <w:szCs w:val="20"/>
        </w:rPr>
        <w:t>Excellent analytical skills; accuracy and attention</w:t>
      </w:r>
      <w:r>
        <w:rPr>
          <w:rFonts w:ascii="Arial" w:hAnsi="Arial" w:cs="Arial"/>
          <w:sz w:val="20"/>
          <w:szCs w:val="20"/>
        </w:rPr>
        <w:t>-</w:t>
      </w:r>
      <w:r w:rsidRPr="001356B1">
        <w:rPr>
          <w:rFonts w:ascii="Arial" w:hAnsi="Arial" w:cs="Arial"/>
          <w:sz w:val="20"/>
          <w:szCs w:val="20"/>
        </w:rPr>
        <w:t>to</w:t>
      </w:r>
      <w:r>
        <w:rPr>
          <w:rFonts w:ascii="Arial" w:hAnsi="Arial" w:cs="Arial"/>
          <w:sz w:val="20"/>
          <w:szCs w:val="20"/>
        </w:rPr>
        <w:t>-</w:t>
      </w:r>
      <w:r w:rsidRPr="001356B1">
        <w:rPr>
          <w:rFonts w:ascii="Arial" w:hAnsi="Arial" w:cs="Arial"/>
          <w:sz w:val="20"/>
          <w:szCs w:val="20"/>
        </w:rPr>
        <w:t>detail</w:t>
      </w:r>
      <w:r>
        <w:rPr>
          <w:rFonts w:ascii="Arial" w:hAnsi="Arial" w:cs="Arial"/>
          <w:sz w:val="20"/>
          <w:szCs w:val="20"/>
        </w:rPr>
        <w:t>.</w:t>
      </w:r>
    </w:p>
    <w:p w14:paraId="429FF24C" w14:textId="77777777" w:rsidR="00D504B9" w:rsidRPr="001356B1" w:rsidRDefault="00D504B9" w:rsidP="00D504B9">
      <w:pPr>
        <w:numPr>
          <w:ilvl w:val="0"/>
          <w:numId w:val="29"/>
        </w:numPr>
        <w:spacing w:line="276" w:lineRule="auto"/>
        <w:rPr>
          <w:rFonts w:ascii="Arial" w:hAnsi="Arial" w:cs="Arial"/>
          <w:sz w:val="20"/>
          <w:szCs w:val="20"/>
        </w:rPr>
      </w:pPr>
      <w:r w:rsidRPr="001356B1">
        <w:rPr>
          <w:rFonts w:ascii="Arial" w:hAnsi="Arial" w:cs="Arial"/>
          <w:sz w:val="20"/>
          <w:szCs w:val="20"/>
        </w:rPr>
        <w:lastRenderedPageBreak/>
        <w:t>Ability to work independently and function effectively in a team environment.</w:t>
      </w:r>
    </w:p>
    <w:p w14:paraId="1E4C83D0" w14:textId="77777777" w:rsidR="00D504B9" w:rsidRPr="001356B1" w:rsidRDefault="00D504B9" w:rsidP="00D504B9">
      <w:pPr>
        <w:numPr>
          <w:ilvl w:val="0"/>
          <w:numId w:val="29"/>
        </w:numPr>
        <w:tabs>
          <w:tab w:val="left" w:pos="438"/>
        </w:tabs>
        <w:ind w:right="360"/>
        <w:rPr>
          <w:rFonts w:ascii="Arial" w:eastAsia="Times New Roman" w:hAnsi="Arial" w:cs="Arial"/>
          <w:color w:val="000000"/>
          <w:sz w:val="20"/>
          <w:szCs w:val="20"/>
        </w:rPr>
      </w:pPr>
      <w:r w:rsidRPr="001356B1">
        <w:rPr>
          <w:rFonts w:ascii="Arial" w:eastAsia="Times New Roman" w:hAnsi="Arial" w:cs="Arial"/>
          <w:color w:val="000000"/>
          <w:sz w:val="20"/>
          <w:szCs w:val="20"/>
        </w:rPr>
        <w:t>Excellent verbal and written communication and customer service skills</w:t>
      </w:r>
    </w:p>
    <w:p w14:paraId="539B9AEE" w14:textId="7FD47176" w:rsidR="00D504B9" w:rsidRPr="001356B1" w:rsidRDefault="00D504B9" w:rsidP="00D504B9">
      <w:pPr>
        <w:numPr>
          <w:ilvl w:val="0"/>
          <w:numId w:val="30"/>
        </w:numPr>
        <w:spacing w:line="276" w:lineRule="auto"/>
        <w:rPr>
          <w:rFonts w:ascii="Arial" w:hAnsi="Arial" w:cs="Arial"/>
          <w:sz w:val="20"/>
          <w:szCs w:val="20"/>
        </w:rPr>
      </w:pPr>
      <w:r w:rsidRPr="001356B1">
        <w:rPr>
          <w:rFonts w:ascii="Arial" w:hAnsi="Arial" w:cs="Arial"/>
          <w:sz w:val="20"/>
          <w:szCs w:val="20"/>
        </w:rPr>
        <w:t xml:space="preserve">Strong software and technical skills with proficiency in Microsoft Word and Excel </w:t>
      </w:r>
      <w:r w:rsidRPr="001356B1">
        <w:rPr>
          <w:rFonts w:ascii="Arial" w:hAnsi="Arial" w:cs="Arial"/>
          <w:sz w:val="20"/>
          <w:szCs w:val="20"/>
        </w:rPr>
        <w:t>programs.</w:t>
      </w:r>
    </w:p>
    <w:p w14:paraId="596B60DA" w14:textId="0E44CD27" w:rsidR="009047C3" w:rsidRPr="00971785" w:rsidRDefault="009047C3" w:rsidP="009047C3">
      <w:pPr>
        <w:pStyle w:val="NoSpacing"/>
        <w:numPr>
          <w:ilvl w:val="0"/>
          <w:numId w:val="24"/>
        </w:numPr>
        <w:rPr>
          <w:rFonts w:ascii="Arial" w:hAnsi="Arial" w:cs="Arial"/>
          <w:sz w:val="20"/>
          <w:szCs w:val="20"/>
        </w:rPr>
      </w:pPr>
      <w:proofErr w:type="gramStart"/>
      <w:r w:rsidRPr="00971785">
        <w:rPr>
          <w:rFonts w:ascii="Arial" w:hAnsi="Arial" w:cs="Arial"/>
          <w:sz w:val="20"/>
          <w:szCs w:val="20"/>
        </w:rPr>
        <w:t>Desire</w:t>
      </w:r>
      <w:proofErr w:type="gramEnd"/>
      <w:r w:rsidRPr="00971785">
        <w:rPr>
          <w:rFonts w:ascii="Arial" w:hAnsi="Arial" w:cs="Arial"/>
          <w:sz w:val="20"/>
          <w:szCs w:val="20"/>
        </w:rPr>
        <w:t xml:space="preserve"> to work in community bank environment and always represent WSB in a professional and ethical manner</w:t>
      </w:r>
    </w:p>
    <w:p w14:paraId="7C71A359" w14:textId="77777777" w:rsidR="0081462C" w:rsidRPr="00971785" w:rsidRDefault="0081462C" w:rsidP="0081462C">
      <w:pPr>
        <w:pStyle w:val="NoSpacing"/>
        <w:rPr>
          <w:rFonts w:ascii="Arial" w:hAnsi="Arial" w:cs="Arial"/>
          <w:b/>
          <w:sz w:val="20"/>
          <w:szCs w:val="20"/>
        </w:rPr>
      </w:pPr>
    </w:p>
    <w:p w14:paraId="7061CDF7" w14:textId="77777777" w:rsidR="0081462C" w:rsidRPr="002C686A" w:rsidRDefault="0081462C" w:rsidP="0081462C">
      <w:pPr>
        <w:pStyle w:val="NoSpacing"/>
        <w:rPr>
          <w:rFonts w:ascii="Arial" w:hAnsi="Arial" w:cs="Arial"/>
          <w:b/>
          <w:sz w:val="20"/>
          <w:szCs w:val="20"/>
        </w:rPr>
      </w:pPr>
      <w:r w:rsidRPr="002C686A">
        <w:rPr>
          <w:rFonts w:ascii="Arial" w:hAnsi="Arial" w:cs="Arial"/>
          <w:b/>
          <w:sz w:val="20"/>
          <w:szCs w:val="20"/>
        </w:rPr>
        <w:t>Additional Requirements:</w:t>
      </w:r>
    </w:p>
    <w:p w14:paraId="7AECF540" w14:textId="77777777" w:rsidR="0081462C" w:rsidRPr="002C686A" w:rsidRDefault="0081462C" w:rsidP="002C686A">
      <w:pPr>
        <w:pStyle w:val="ListParagraph"/>
        <w:numPr>
          <w:ilvl w:val="0"/>
          <w:numId w:val="26"/>
        </w:numPr>
        <w:spacing w:after="120"/>
        <w:rPr>
          <w:rFonts w:ascii="Arial" w:hAnsi="Arial" w:cs="Arial"/>
          <w:bCs/>
          <w:sz w:val="20"/>
          <w:szCs w:val="20"/>
        </w:rPr>
      </w:pPr>
      <w:r w:rsidRPr="002C686A">
        <w:rPr>
          <w:rFonts w:ascii="Arial" w:hAnsi="Arial" w:cs="Arial"/>
          <w:bCs/>
          <w:sz w:val="20"/>
          <w:szCs w:val="20"/>
        </w:rPr>
        <w:t>Employment with Waukesha State Bank is contingent upon successful completion of a criminal background check and drug screen.</w:t>
      </w:r>
    </w:p>
    <w:tbl>
      <w:tblPr>
        <w:tblW w:w="10582" w:type="dxa"/>
        <w:tblInd w:w="118" w:type="dxa"/>
        <w:tblLook w:val="04A0" w:firstRow="1" w:lastRow="0" w:firstColumn="1" w:lastColumn="0" w:noHBand="0" w:noVBand="1"/>
      </w:tblPr>
      <w:tblGrid>
        <w:gridCol w:w="1852"/>
        <w:gridCol w:w="8730"/>
      </w:tblGrid>
      <w:tr w:rsidR="002E77C8" w:rsidRPr="0081462C" w14:paraId="58CAB47A" w14:textId="77777777" w:rsidTr="003B4881">
        <w:trPr>
          <w:trHeight w:val="1960"/>
        </w:trPr>
        <w:tc>
          <w:tcPr>
            <w:tcW w:w="185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6C512606" w14:textId="77777777" w:rsidR="002E77C8" w:rsidRPr="0081462C" w:rsidRDefault="002E77C8" w:rsidP="003B4881">
            <w:pPr>
              <w:jc w:val="center"/>
              <w:rPr>
                <w:rFonts w:ascii="Arial" w:eastAsia="Times New Roman" w:hAnsi="Arial" w:cs="Arial"/>
                <w:b/>
                <w:bCs/>
                <w:i/>
                <w:iCs/>
                <w:color w:val="000000"/>
                <w:sz w:val="18"/>
                <w:szCs w:val="18"/>
              </w:rPr>
            </w:pPr>
            <w:r w:rsidRPr="0081462C">
              <w:rPr>
                <w:rFonts w:ascii="Arial" w:eastAsia="Times New Roman" w:hAnsi="Arial" w:cs="Arial"/>
                <w:b/>
                <w:bCs/>
                <w:i/>
                <w:iCs/>
                <w:color w:val="000000"/>
                <w:sz w:val="18"/>
                <w:szCs w:val="18"/>
              </w:rPr>
              <w:t>Physical Demands</w:t>
            </w:r>
          </w:p>
        </w:tc>
        <w:tc>
          <w:tcPr>
            <w:tcW w:w="8730" w:type="dxa"/>
            <w:tcBorders>
              <w:left w:val="single" w:sz="12" w:space="0" w:color="auto"/>
            </w:tcBorders>
            <w:shd w:val="clear" w:color="auto" w:fill="auto"/>
            <w:vAlign w:val="center"/>
            <w:hideMark/>
          </w:tcPr>
          <w:p w14:paraId="002C966A" w14:textId="77777777" w:rsidR="002E77C8" w:rsidRPr="00087031" w:rsidRDefault="002E77C8" w:rsidP="003B4881">
            <w:pPr>
              <w:pStyle w:val="NoSpacing"/>
              <w:rPr>
                <w:rFonts w:ascii="Arial" w:eastAsia="Times New Roman" w:hAnsi="Arial" w:cs="Arial"/>
                <w:i/>
                <w:iCs/>
                <w:sz w:val="18"/>
                <w:szCs w:val="18"/>
              </w:rPr>
            </w:pPr>
            <w:r w:rsidRPr="00087031">
              <w:rPr>
                <w:rFonts w:ascii="Arial" w:eastAsia="Times New Roman" w:hAnsi="Arial" w:cs="Arial"/>
                <w:i/>
                <w:iCs/>
                <w:sz w:val="18"/>
                <w:szCs w:val="18"/>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49931914" w14:textId="77777777" w:rsidR="002E77C8" w:rsidRPr="00087031" w:rsidRDefault="002E77C8" w:rsidP="003B4881">
            <w:pPr>
              <w:pStyle w:val="NoSpacing"/>
              <w:rPr>
                <w:rFonts w:ascii="Arial" w:eastAsia="Times New Roman" w:hAnsi="Arial" w:cs="Arial"/>
                <w:i/>
                <w:iCs/>
                <w:sz w:val="18"/>
                <w:szCs w:val="18"/>
              </w:rPr>
            </w:pPr>
          </w:p>
          <w:p w14:paraId="2B35F36D" w14:textId="77777777" w:rsidR="002E77C8" w:rsidRPr="00087031" w:rsidRDefault="002E77C8" w:rsidP="003B4881">
            <w:pPr>
              <w:pStyle w:val="NoSpacing"/>
              <w:rPr>
                <w:rFonts w:ascii="Arial" w:eastAsia="Times New Roman" w:hAnsi="Arial" w:cs="Arial"/>
                <w:i/>
                <w:iCs/>
                <w:sz w:val="18"/>
                <w:szCs w:val="18"/>
              </w:rPr>
            </w:pPr>
            <w:r w:rsidRPr="00087031">
              <w:rPr>
                <w:rFonts w:ascii="Arial" w:eastAsia="Times New Roman" w:hAnsi="Arial" w:cs="Arial"/>
                <w:i/>
                <w:iCs/>
                <w:sz w:val="18"/>
                <w:szCs w:val="18"/>
              </w:rPr>
              <w:t>While performing the duties of this job, the employee is frequently required to sit, talk or hear via phone or in person; and use hands to handle, or touch objects or controls such as a keyboard. The employee is occasionally required to stand or walk. On occasion the incumbent may be required to stoop, bend</w:t>
            </w:r>
            <w:r>
              <w:rPr>
                <w:rFonts w:ascii="Arial" w:eastAsia="Times New Roman" w:hAnsi="Arial" w:cs="Arial"/>
                <w:i/>
                <w:iCs/>
                <w:sz w:val="18"/>
                <w:szCs w:val="18"/>
              </w:rPr>
              <w:t>,</w:t>
            </w:r>
            <w:r w:rsidRPr="00087031">
              <w:rPr>
                <w:rFonts w:ascii="Arial" w:eastAsia="Times New Roman" w:hAnsi="Arial" w:cs="Arial"/>
                <w:i/>
                <w:iCs/>
                <w:sz w:val="18"/>
                <w:szCs w:val="18"/>
              </w:rPr>
              <w:t xml:space="preserve"> kneel or squat. The employee must occasionally </w:t>
            </w:r>
            <w:proofErr w:type="gramStart"/>
            <w:r w:rsidRPr="00087031">
              <w:rPr>
                <w:rFonts w:ascii="Arial" w:eastAsia="Times New Roman" w:hAnsi="Arial" w:cs="Arial"/>
                <w:i/>
                <w:iCs/>
                <w:sz w:val="18"/>
                <w:szCs w:val="18"/>
              </w:rPr>
              <w:t>lift up</w:t>
            </w:r>
            <w:proofErr w:type="gramEnd"/>
            <w:r w:rsidRPr="00087031">
              <w:rPr>
                <w:rFonts w:ascii="Arial" w:eastAsia="Times New Roman" w:hAnsi="Arial" w:cs="Arial"/>
                <w:i/>
                <w:iCs/>
                <w:sz w:val="18"/>
                <w:szCs w:val="18"/>
              </w:rPr>
              <w:t xml:space="preserve"> to 25 pounds.  Specific vision abilities required by this job include close vision, color vision, depth perception, and ability to adjust focus.</w:t>
            </w:r>
          </w:p>
          <w:p w14:paraId="4FC878AF" w14:textId="77777777" w:rsidR="002E77C8" w:rsidRPr="0081462C" w:rsidRDefault="002E77C8" w:rsidP="003B4881">
            <w:pPr>
              <w:pStyle w:val="NoSpacing"/>
              <w:rPr>
                <w:rFonts w:ascii="Arial" w:eastAsia="Times New Roman" w:hAnsi="Arial" w:cs="Arial"/>
                <w:i/>
                <w:iCs/>
                <w:color w:val="000000"/>
                <w:sz w:val="18"/>
                <w:szCs w:val="18"/>
              </w:rPr>
            </w:pPr>
          </w:p>
        </w:tc>
      </w:tr>
      <w:tr w:rsidR="002E77C8" w:rsidRPr="0081462C" w14:paraId="377D4D5B" w14:textId="77777777" w:rsidTr="003B4881">
        <w:trPr>
          <w:trHeight w:val="352"/>
        </w:trPr>
        <w:tc>
          <w:tcPr>
            <w:tcW w:w="185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737AA387" w14:textId="77777777" w:rsidR="002E77C8" w:rsidRPr="0081462C" w:rsidRDefault="002E77C8" w:rsidP="003B4881">
            <w:pPr>
              <w:jc w:val="center"/>
              <w:rPr>
                <w:rFonts w:ascii="Arial" w:eastAsia="Times New Roman" w:hAnsi="Arial" w:cs="Arial"/>
                <w:b/>
                <w:bCs/>
                <w:i/>
                <w:iCs/>
                <w:color w:val="000000"/>
                <w:sz w:val="18"/>
                <w:szCs w:val="18"/>
              </w:rPr>
            </w:pPr>
            <w:r w:rsidRPr="0081462C">
              <w:rPr>
                <w:rFonts w:ascii="Arial" w:eastAsia="Times New Roman" w:hAnsi="Arial" w:cs="Arial"/>
                <w:b/>
                <w:bCs/>
                <w:i/>
                <w:iCs/>
                <w:color w:val="000000"/>
                <w:sz w:val="18"/>
                <w:szCs w:val="18"/>
              </w:rPr>
              <w:t>Work Environment</w:t>
            </w:r>
          </w:p>
        </w:tc>
        <w:tc>
          <w:tcPr>
            <w:tcW w:w="8730" w:type="dxa"/>
            <w:tcBorders>
              <w:left w:val="single" w:sz="12" w:space="0" w:color="auto"/>
            </w:tcBorders>
            <w:shd w:val="clear" w:color="auto" w:fill="auto"/>
            <w:noWrap/>
            <w:vAlign w:val="center"/>
            <w:hideMark/>
          </w:tcPr>
          <w:p w14:paraId="42E071DF" w14:textId="77777777" w:rsidR="002E77C8" w:rsidRPr="0081462C" w:rsidRDefault="002E77C8" w:rsidP="003B4881">
            <w:pPr>
              <w:rPr>
                <w:rFonts w:ascii="Arial" w:eastAsia="Times New Roman" w:hAnsi="Arial" w:cs="Arial"/>
                <w:i/>
                <w:iCs/>
                <w:color w:val="000000"/>
                <w:sz w:val="18"/>
                <w:szCs w:val="18"/>
              </w:rPr>
            </w:pPr>
            <w:r w:rsidRPr="0081462C">
              <w:rPr>
                <w:rFonts w:ascii="Arial" w:eastAsia="Times New Roman" w:hAnsi="Arial" w:cs="Arial"/>
                <w:i/>
                <w:iCs/>
                <w:color w:val="000000"/>
                <w:sz w:val="18"/>
                <w:szCs w:val="18"/>
              </w:rPr>
              <w:t xml:space="preserve">Only those present in a normal office setting, no known significant hazards. </w:t>
            </w:r>
          </w:p>
        </w:tc>
      </w:tr>
    </w:tbl>
    <w:p w14:paraId="5D0D71A0" w14:textId="77777777" w:rsidR="002E77C8" w:rsidRPr="00874186" w:rsidRDefault="002E77C8" w:rsidP="002E77C8">
      <w:pPr>
        <w:rPr>
          <w:rFonts w:ascii="Arial" w:eastAsia="Times New Roman" w:hAnsi="Arial" w:cs="Arial"/>
          <w:b/>
          <w:bCs/>
          <w:i/>
          <w:sz w:val="20"/>
          <w:szCs w:val="20"/>
        </w:rPr>
      </w:pPr>
    </w:p>
    <w:p w14:paraId="67CCF199" w14:textId="77777777" w:rsidR="002E77C8" w:rsidRPr="00F10518" w:rsidRDefault="002E77C8" w:rsidP="002E77C8">
      <w:pPr>
        <w:pStyle w:val="NoSpacing"/>
        <w:jc w:val="center"/>
        <w:rPr>
          <w:rFonts w:ascii="Arial" w:hAnsi="Arial" w:cs="Arial"/>
          <w:b/>
          <w:bCs/>
          <w:i/>
          <w:sz w:val="18"/>
          <w:szCs w:val="18"/>
        </w:rPr>
      </w:pPr>
      <w:r w:rsidRPr="00F10518">
        <w:rPr>
          <w:rFonts w:ascii="Arial" w:eastAsia="Times New Roman" w:hAnsi="Arial" w:cs="Arial"/>
          <w:b/>
          <w:bCs/>
          <w:i/>
          <w:iCs/>
          <w:sz w:val="18"/>
          <w:szCs w:val="18"/>
        </w:rPr>
        <w:t>The above statement reflects the general details necessary to describe the principal functions of the occupation described and shall not be construed as a detailed description of all the work that may be inherent in the occupation.</w:t>
      </w:r>
    </w:p>
    <w:p w14:paraId="3C5D58B1" w14:textId="77777777" w:rsidR="002E77C8" w:rsidRPr="00F10518" w:rsidRDefault="002E77C8" w:rsidP="002E77C8">
      <w:pPr>
        <w:pStyle w:val="NoSpacing"/>
        <w:jc w:val="center"/>
        <w:rPr>
          <w:rFonts w:ascii="Arial" w:hAnsi="Arial" w:cs="Arial"/>
          <w:b/>
          <w:bCs/>
          <w:i/>
          <w:sz w:val="18"/>
          <w:szCs w:val="18"/>
        </w:rPr>
      </w:pPr>
    </w:p>
    <w:p w14:paraId="4EF61D44" w14:textId="77777777" w:rsidR="002E77C8" w:rsidRDefault="002E77C8" w:rsidP="002E77C8">
      <w:pPr>
        <w:pStyle w:val="NoSpacing"/>
        <w:jc w:val="center"/>
        <w:rPr>
          <w:rFonts w:ascii="Arial" w:hAnsi="Arial" w:cs="Arial"/>
          <w:b/>
          <w:i/>
          <w:sz w:val="18"/>
          <w:szCs w:val="18"/>
        </w:rPr>
      </w:pPr>
    </w:p>
    <w:p w14:paraId="37432C8D" w14:textId="6ADC5ECA" w:rsidR="00874186" w:rsidRPr="002E77C8" w:rsidRDefault="002E77C8" w:rsidP="00ED0179">
      <w:pPr>
        <w:rPr>
          <w:rFonts w:ascii="Arial" w:eastAsia="Times New Roman" w:hAnsi="Arial" w:cs="Arial"/>
          <w:b/>
          <w:bCs/>
          <w:i/>
          <w:sz w:val="18"/>
          <w:szCs w:val="18"/>
        </w:rPr>
      </w:pPr>
      <w:r w:rsidRPr="002E77C8">
        <w:rPr>
          <w:rFonts w:ascii="Arial" w:eastAsia="Times New Roman" w:hAnsi="Arial" w:cs="Arial"/>
          <w:b/>
          <w:bCs/>
          <w:i/>
          <w:sz w:val="18"/>
          <w:szCs w:val="18"/>
        </w:rPr>
        <w:t>Internal Use Only:</w:t>
      </w:r>
    </w:p>
    <w:tbl>
      <w:tblPr>
        <w:tblW w:w="10710" w:type="dxa"/>
        <w:tblInd w:w="-5" w:type="dxa"/>
        <w:tblLook w:val="04A0" w:firstRow="1" w:lastRow="0" w:firstColumn="1" w:lastColumn="0" w:noHBand="0" w:noVBand="1"/>
      </w:tblPr>
      <w:tblGrid>
        <w:gridCol w:w="7853"/>
        <w:gridCol w:w="2857"/>
      </w:tblGrid>
      <w:tr w:rsidR="0081462C" w:rsidRPr="0081462C" w14:paraId="5C22D8AA" w14:textId="77777777" w:rsidTr="002E77C8">
        <w:trPr>
          <w:trHeight w:val="335"/>
        </w:trPr>
        <w:tc>
          <w:tcPr>
            <w:tcW w:w="78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663FF" w14:textId="77777777" w:rsidR="0081462C" w:rsidRPr="0081462C" w:rsidRDefault="0081462C" w:rsidP="0081462C">
            <w:pPr>
              <w:rPr>
                <w:rFonts w:ascii="Aptos Narrow" w:eastAsia="Times New Roman" w:hAnsi="Aptos Narrow"/>
                <w:color w:val="000000"/>
              </w:rPr>
            </w:pPr>
            <w:r w:rsidRPr="0081462C">
              <w:rPr>
                <w:rFonts w:ascii="Aptos Narrow" w:eastAsia="Times New Roman" w:hAnsi="Aptos Narrow"/>
                <w:color w:val="000000"/>
              </w:rPr>
              <w:t> </w:t>
            </w:r>
          </w:p>
        </w:tc>
        <w:tc>
          <w:tcPr>
            <w:tcW w:w="2857" w:type="dxa"/>
            <w:tcBorders>
              <w:top w:val="single" w:sz="4" w:space="0" w:color="auto"/>
              <w:left w:val="nil"/>
              <w:bottom w:val="single" w:sz="4" w:space="0" w:color="auto"/>
              <w:right w:val="single" w:sz="4" w:space="0" w:color="auto"/>
            </w:tcBorders>
            <w:shd w:val="clear" w:color="auto" w:fill="auto"/>
            <w:noWrap/>
            <w:vAlign w:val="bottom"/>
            <w:hideMark/>
          </w:tcPr>
          <w:p w14:paraId="1A76D700" w14:textId="77777777" w:rsidR="0081462C" w:rsidRPr="0081462C" w:rsidRDefault="0081462C" w:rsidP="0081462C">
            <w:pPr>
              <w:rPr>
                <w:rFonts w:ascii="Aptos Narrow" w:eastAsia="Times New Roman" w:hAnsi="Aptos Narrow"/>
                <w:color w:val="000000"/>
              </w:rPr>
            </w:pPr>
            <w:r w:rsidRPr="0081462C">
              <w:rPr>
                <w:rFonts w:ascii="Aptos Narrow" w:eastAsia="Times New Roman" w:hAnsi="Aptos Narrow"/>
                <w:color w:val="000000"/>
              </w:rPr>
              <w:t> </w:t>
            </w:r>
          </w:p>
        </w:tc>
      </w:tr>
    </w:tbl>
    <w:p w14:paraId="531F1746" w14:textId="77777777" w:rsidR="00FB52AE" w:rsidRDefault="00FB52AE" w:rsidP="00ED0179">
      <w:pPr>
        <w:pStyle w:val="NoSpacing"/>
        <w:jc w:val="center"/>
        <w:rPr>
          <w:rFonts w:ascii="Arial" w:hAnsi="Arial" w:cs="Arial"/>
          <w:b/>
          <w:i/>
          <w:sz w:val="18"/>
          <w:szCs w:val="18"/>
        </w:rPr>
      </w:pPr>
    </w:p>
    <w:p w14:paraId="6ACCB88F" w14:textId="77777777" w:rsidR="00FB52AE" w:rsidRDefault="00FB52AE" w:rsidP="00ED0179">
      <w:pPr>
        <w:pStyle w:val="NoSpacing"/>
        <w:jc w:val="center"/>
        <w:rPr>
          <w:rFonts w:ascii="Arial" w:hAnsi="Arial" w:cs="Arial"/>
          <w:b/>
          <w:i/>
          <w:sz w:val="18"/>
          <w:szCs w:val="18"/>
        </w:rPr>
      </w:pPr>
    </w:p>
    <w:p w14:paraId="4AD147E0" w14:textId="77777777" w:rsidR="00874186" w:rsidRDefault="00874186" w:rsidP="00ED0179">
      <w:pPr>
        <w:pStyle w:val="NoSpacing"/>
        <w:jc w:val="center"/>
        <w:rPr>
          <w:rFonts w:ascii="Arial" w:hAnsi="Arial" w:cs="Arial"/>
          <w:b/>
          <w:i/>
          <w:sz w:val="18"/>
          <w:szCs w:val="18"/>
        </w:rPr>
      </w:pPr>
    </w:p>
    <w:p w14:paraId="59BF3504" w14:textId="77777777" w:rsidR="00874186" w:rsidRDefault="00874186" w:rsidP="00ED0179">
      <w:pPr>
        <w:pStyle w:val="NoSpacing"/>
        <w:jc w:val="center"/>
        <w:rPr>
          <w:rFonts w:ascii="Arial" w:hAnsi="Arial" w:cs="Arial"/>
          <w:b/>
          <w:i/>
          <w:sz w:val="18"/>
          <w:szCs w:val="18"/>
        </w:rPr>
      </w:pPr>
    </w:p>
    <w:p w14:paraId="1761AFB9" w14:textId="77777777" w:rsidR="00DE3262" w:rsidRDefault="00DE3262" w:rsidP="00ED0179">
      <w:pPr>
        <w:pStyle w:val="NoSpacing"/>
        <w:jc w:val="center"/>
        <w:rPr>
          <w:rFonts w:ascii="Arial" w:hAnsi="Arial" w:cs="Arial"/>
          <w:b/>
          <w:i/>
          <w:sz w:val="18"/>
          <w:szCs w:val="18"/>
        </w:rPr>
      </w:pPr>
    </w:p>
    <w:p w14:paraId="199F1ACF" w14:textId="77777777" w:rsidR="00DE3262" w:rsidRDefault="00DE3262" w:rsidP="00ED0179">
      <w:pPr>
        <w:pStyle w:val="NoSpacing"/>
        <w:jc w:val="center"/>
        <w:rPr>
          <w:rFonts w:ascii="Arial" w:hAnsi="Arial" w:cs="Arial"/>
          <w:b/>
          <w:i/>
          <w:sz w:val="18"/>
          <w:szCs w:val="18"/>
        </w:rPr>
      </w:pPr>
    </w:p>
    <w:p w14:paraId="07D43F6F" w14:textId="77777777" w:rsidR="00DE3262" w:rsidRDefault="00DE3262" w:rsidP="00ED0179">
      <w:pPr>
        <w:pStyle w:val="NoSpacing"/>
        <w:jc w:val="center"/>
        <w:rPr>
          <w:rFonts w:ascii="Arial" w:hAnsi="Arial" w:cs="Arial"/>
          <w:b/>
          <w:i/>
          <w:sz w:val="18"/>
          <w:szCs w:val="18"/>
        </w:rPr>
      </w:pPr>
    </w:p>
    <w:p w14:paraId="74923CB1" w14:textId="77777777" w:rsidR="00DE3262" w:rsidRDefault="00DE3262" w:rsidP="00ED0179">
      <w:pPr>
        <w:pStyle w:val="NoSpacing"/>
        <w:jc w:val="center"/>
        <w:rPr>
          <w:rFonts w:ascii="Arial" w:hAnsi="Arial" w:cs="Arial"/>
          <w:b/>
          <w:i/>
          <w:sz w:val="18"/>
          <w:szCs w:val="18"/>
        </w:rPr>
      </w:pPr>
    </w:p>
    <w:p w14:paraId="292F5B6C" w14:textId="77777777" w:rsidR="00DE3262" w:rsidRDefault="00DE3262" w:rsidP="00ED0179">
      <w:pPr>
        <w:pStyle w:val="NoSpacing"/>
        <w:jc w:val="center"/>
        <w:rPr>
          <w:rFonts w:ascii="Arial" w:hAnsi="Arial" w:cs="Arial"/>
          <w:b/>
          <w:i/>
          <w:sz w:val="18"/>
          <w:szCs w:val="18"/>
        </w:rPr>
      </w:pPr>
    </w:p>
    <w:p w14:paraId="18D3014C" w14:textId="77777777" w:rsidR="00DE3262" w:rsidRDefault="00DE3262" w:rsidP="00ED0179">
      <w:pPr>
        <w:pStyle w:val="NoSpacing"/>
        <w:jc w:val="center"/>
        <w:rPr>
          <w:rFonts w:ascii="Arial" w:hAnsi="Arial" w:cs="Arial"/>
          <w:b/>
          <w:i/>
          <w:sz w:val="18"/>
          <w:szCs w:val="18"/>
        </w:rPr>
      </w:pPr>
    </w:p>
    <w:p w14:paraId="71E589E3" w14:textId="65775B8D" w:rsidR="00ED0179" w:rsidRPr="0010416C" w:rsidRDefault="00ED0179" w:rsidP="00ED0179">
      <w:pPr>
        <w:pStyle w:val="NoSpacing"/>
        <w:jc w:val="center"/>
        <w:rPr>
          <w:rFonts w:ascii="Arial" w:hAnsi="Arial" w:cs="Arial"/>
          <w:b/>
          <w:sz w:val="18"/>
          <w:szCs w:val="18"/>
        </w:rPr>
      </w:pPr>
    </w:p>
    <w:p w14:paraId="0DE7BC09" w14:textId="77777777" w:rsidR="00ED0179" w:rsidRPr="0010416C" w:rsidRDefault="00ED0179" w:rsidP="00ED0179">
      <w:pPr>
        <w:pStyle w:val="NoSpacing"/>
        <w:jc w:val="center"/>
        <w:rPr>
          <w:rFonts w:ascii="Arial" w:hAnsi="Arial" w:cs="Arial"/>
          <w:b/>
          <w:sz w:val="18"/>
          <w:szCs w:val="18"/>
        </w:rPr>
      </w:pPr>
    </w:p>
    <w:sectPr w:rsidR="00ED0179" w:rsidRPr="0010416C" w:rsidSect="00247F7D">
      <w:pgSz w:w="12240" w:h="15840"/>
      <w:pgMar w:top="720" w:right="720" w:bottom="720" w:left="720" w:header="720" w:footer="720" w:gutter="0"/>
      <w:pgBorders w:offsetFrom="page">
        <w:top w:val="single" w:sz="8" w:space="24" w:color="004200"/>
        <w:left w:val="single" w:sz="8" w:space="24" w:color="004200"/>
        <w:bottom w:val="single" w:sz="8" w:space="24" w:color="004200"/>
        <w:right w:val="single" w:sz="8" w:space="24" w:color="0042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7F1DE" w14:textId="77777777" w:rsidR="00F238CA" w:rsidRDefault="00F238CA" w:rsidP="003A56C4">
      <w:r>
        <w:separator/>
      </w:r>
    </w:p>
  </w:endnote>
  <w:endnote w:type="continuationSeparator" w:id="0">
    <w:p w14:paraId="01CA668B" w14:textId="77777777" w:rsidR="00F238CA" w:rsidRDefault="00F238CA" w:rsidP="003A5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282B7" w14:textId="77777777" w:rsidR="00F238CA" w:rsidRDefault="00F238CA" w:rsidP="003A56C4">
      <w:r>
        <w:separator/>
      </w:r>
    </w:p>
  </w:footnote>
  <w:footnote w:type="continuationSeparator" w:id="0">
    <w:p w14:paraId="5F11C5E1" w14:textId="77777777" w:rsidR="00F238CA" w:rsidRDefault="00F238CA" w:rsidP="003A5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A4E"/>
    <w:multiLevelType w:val="multilevel"/>
    <w:tmpl w:val="4DAA0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45BF8"/>
    <w:multiLevelType w:val="hybridMultilevel"/>
    <w:tmpl w:val="ED7C6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52958"/>
    <w:multiLevelType w:val="hybridMultilevel"/>
    <w:tmpl w:val="8D5A5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7427F"/>
    <w:multiLevelType w:val="multilevel"/>
    <w:tmpl w:val="AB708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D1BBC"/>
    <w:multiLevelType w:val="hybridMultilevel"/>
    <w:tmpl w:val="2C66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F639B"/>
    <w:multiLevelType w:val="hybridMultilevel"/>
    <w:tmpl w:val="E46ED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660FD"/>
    <w:multiLevelType w:val="hybridMultilevel"/>
    <w:tmpl w:val="271483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6F1320B"/>
    <w:multiLevelType w:val="hybridMultilevel"/>
    <w:tmpl w:val="1F542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944B85"/>
    <w:multiLevelType w:val="hybridMultilevel"/>
    <w:tmpl w:val="F8D80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065E49"/>
    <w:multiLevelType w:val="hybridMultilevel"/>
    <w:tmpl w:val="B816D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317EB"/>
    <w:multiLevelType w:val="hybridMultilevel"/>
    <w:tmpl w:val="86AE2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CD6CA9"/>
    <w:multiLevelType w:val="hybridMultilevel"/>
    <w:tmpl w:val="ADBA3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F3B96"/>
    <w:multiLevelType w:val="multilevel"/>
    <w:tmpl w:val="77C2C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E102F5"/>
    <w:multiLevelType w:val="hybridMultilevel"/>
    <w:tmpl w:val="3384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72E29"/>
    <w:multiLevelType w:val="hybridMultilevel"/>
    <w:tmpl w:val="1E8C6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080A15"/>
    <w:multiLevelType w:val="hybridMultilevel"/>
    <w:tmpl w:val="FDD46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F65C9"/>
    <w:multiLevelType w:val="hybridMultilevel"/>
    <w:tmpl w:val="17F803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22344B2"/>
    <w:multiLevelType w:val="hybridMultilevel"/>
    <w:tmpl w:val="328C9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E66CA"/>
    <w:multiLevelType w:val="hybridMultilevel"/>
    <w:tmpl w:val="C0565F5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3E16C7A"/>
    <w:multiLevelType w:val="hybridMultilevel"/>
    <w:tmpl w:val="BDA62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3D4D69"/>
    <w:multiLevelType w:val="hybridMultilevel"/>
    <w:tmpl w:val="1012C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913D80"/>
    <w:multiLevelType w:val="hybridMultilevel"/>
    <w:tmpl w:val="2C24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7C351D"/>
    <w:multiLevelType w:val="hybridMultilevel"/>
    <w:tmpl w:val="91920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6A727F"/>
    <w:multiLevelType w:val="hybridMultilevel"/>
    <w:tmpl w:val="6DC4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E115B7"/>
    <w:multiLevelType w:val="hybridMultilevel"/>
    <w:tmpl w:val="A95A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9C4B1C"/>
    <w:multiLevelType w:val="hybridMultilevel"/>
    <w:tmpl w:val="7A6E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FA6E82"/>
    <w:multiLevelType w:val="hybridMultilevel"/>
    <w:tmpl w:val="928A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4033333">
    <w:abstractNumId w:val="0"/>
  </w:num>
  <w:num w:numId="2" w16cid:durableId="874081497">
    <w:abstractNumId w:val="12"/>
  </w:num>
  <w:num w:numId="3" w16cid:durableId="57171001">
    <w:abstractNumId w:val="3"/>
  </w:num>
  <w:num w:numId="4" w16cid:durableId="989821245">
    <w:abstractNumId w:val="16"/>
  </w:num>
  <w:num w:numId="5" w16cid:durableId="1799833306">
    <w:abstractNumId w:val="13"/>
  </w:num>
  <w:num w:numId="6" w16cid:durableId="1704667298">
    <w:abstractNumId w:val="21"/>
  </w:num>
  <w:num w:numId="7" w16cid:durableId="204603695">
    <w:abstractNumId w:val="0"/>
  </w:num>
  <w:num w:numId="8" w16cid:durableId="574629060">
    <w:abstractNumId w:val="12"/>
  </w:num>
  <w:num w:numId="9" w16cid:durableId="742027125">
    <w:abstractNumId w:val="3"/>
  </w:num>
  <w:num w:numId="10" w16cid:durableId="706104788">
    <w:abstractNumId w:val="24"/>
  </w:num>
  <w:num w:numId="11" w16cid:durableId="2099518127">
    <w:abstractNumId w:val="1"/>
  </w:num>
  <w:num w:numId="12" w16cid:durableId="1469014609">
    <w:abstractNumId w:val="8"/>
  </w:num>
  <w:num w:numId="13" w16cid:durableId="2043894816">
    <w:abstractNumId w:val="26"/>
  </w:num>
  <w:num w:numId="14" w16cid:durableId="1867938442">
    <w:abstractNumId w:val="5"/>
  </w:num>
  <w:num w:numId="15" w16cid:durableId="1504662893">
    <w:abstractNumId w:val="15"/>
  </w:num>
  <w:num w:numId="16" w16cid:durableId="1831481540">
    <w:abstractNumId w:val="2"/>
  </w:num>
  <w:num w:numId="17" w16cid:durableId="22371126">
    <w:abstractNumId w:val="19"/>
  </w:num>
  <w:num w:numId="18" w16cid:durableId="1816607888">
    <w:abstractNumId w:val="7"/>
  </w:num>
  <w:num w:numId="19" w16cid:durableId="2097703505">
    <w:abstractNumId w:val="25"/>
  </w:num>
  <w:num w:numId="20" w16cid:durableId="1130630409">
    <w:abstractNumId w:val="10"/>
  </w:num>
  <w:num w:numId="21" w16cid:durableId="2083066868">
    <w:abstractNumId w:val="9"/>
  </w:num>
  <w:num w:numId="22" w16cid:durableId="1084424260">
    <w:abstractNumId w:val="20"/>
  </w:num>
  <w:num w:numId="23" w16cid:durableId="1761609059">
    <w:abstractNumId w:val="14"/>
  </w:num>
  <w:num w:numId="24" w16cid:durableId="1602106308">
    <w:abstractNumId w:val="4"/>
  </w:num>
  <w:num w:numId="25" w16cid:durableId="845171630">
    <w:abstractNumId w:val="11"/>
  </w:num>
  <w:num w:numId="26" w16cid:durableId="1187598647">
    <w:abstractNumId w:val="23"/>
  </w:num>
  <w:num w:numId="27" w16cid:durableId="1677876489">
    <w:abstractNumId w:val="22"/>
  </w:num>
  <w:num w:numId="28" w16cid:durableId="1016157235">
    <w:abstractNumId w:val="6"/>
  </w:num>
  <w:num w:numId="29" w16cid:durableId="1453859553">
    <w:abstractNumId w:val="18"/>
  </w:num>
  <w:num w:numId="30" w16cid:durableId="9399178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32"/>
    <w:rsid w:val="00035BE5"/>
    <w:rsid w:val="00067585"/>
    <w:rsid w:val="000701E9"/>
    <w:rsid w:val="00094FFF"/>
    <w:rsid w:val="000D7C01"/>
    <w:rsid w:val="0010416C"/>
    <w:rsid w:val="0015368C"/>
    <w:rsid w:val="001D755D"/>
    <w:rsid w:val="002022B2"/>
    <w:rsid w:val="00247F7D"/>
    <w:rsid w:val="00281D41"/>
    <w:rsid w:val="002C06A0"/>
    <w:rsid w:val="002C686A"/>
    <w:rsid w:val="002E77C8"/>
    <w:rsid w:val="00310ACF"/>
    <w:rsid w:val="00373907"/>
    <w:rsid w:val="003A2B3B"/>
    <w:rsid w:val="003A56C4"/>
    <w:rsid w:val="003A7940"/>
    <w:rsid w:val="00420D3F"/>
    <w:rsid w:val="00442232"/>
    <w:rsid w:val="00474A47"/>
    <w:rsid w:val="0049591B"/>
    <w:rsid w:val="004C2738"/>
    <w:rsid w:val="004F5900"/>
    <w:rsid w:val="005025FD"/>
    <w:rsid w:val="00515E4B"/>
    <w:rsid w:val="00522C5F"/>
    <w:rsid w:val="00550856"/>
    <w:rsid w:val="00566F2B"/>
    <w:rsid w:val="005A0812"/>
    <w:rsid w:val="005D253D"/>
    <w:rsid w:val="006372BE"/>
    <w:rsid w:val="006713D2"/>
    <w:rsid w:val="006C26DE"/>
    <w:rsid w:val="006C44C7"/>
    <w:rsid w:val="007B6D52"/>
    <w:rsid w:val="0080509A"/>
    <w:rsid w:val="0081462C"/>
    <w:rsid w:val="00874186"/>
    <w:rsid w:val="008B6890"/>
    <w:rsid w:val="009040A3"/>
    <w:rsid w:val="009047C3"/>
    <w:rsid w:val="0092574E"/>
    <w:rsid w:val="00926012"/>
    <w:rsid w:val="00971785"/>
    <w:rsid w:val="00995132"/>
    <w:rsid w:val="00A6568D"/>
    <w:rsid w:val="00AA09F4"/>
    <w:rsid w:val="00AE5FD9"/>
    <w:rsid w:val="00B477FA"/>
    <w:rsid w:val="00BA0AFE"/>
    <w:rsid w:val="00C05E46"/>
    <w:rsid w:val="00C25533"/>
    <w:rsid w:val="00CB4BF5"/>
    <w:rsid w:val="00CE0567"/>
    <w:rsid w:val="00D114B1"/>
    <w:rsid w:val="00D504B9"/>
    <w:rsid w:val="00D92174"/>
    <w:rsid w:val="00DA4196"/>
    <w:rsid w:val="00DE3262"/>
    <w:rsid w:val="00DF3BF9"/>
    <w:rsid w:val="00E40F67"/>
    <w:rsid w:val="00E72E4E"/>
    <w:rsid w:val="00EB6FC9"/>
    <w:rsid w:val="00ED0179"/>
    <w:rsid w:val="00F238CA"/>
    <w:rsid w:val="00F30100"/>
    <w:rsid w:val="00F41319"/>
    <w:rsid w:val="00FB5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B7AB7"/>
  <w15:chartTrackingRefBased/>
  <w15:docId w15:val="{25E24C12-EE9C-4E77-9D43-B6CE40A7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2">
    <w:name w:val="heading 2"/>
    <w:basedOn w:val="Normal"/>
    <w:next w:val="Normal"/>
    <w:link w:val="Heading2Char"/>
    <w:uiPriority w:val="9"/>
    <w:semiHidden/>
    <w:unhideWhenUsed/>
    <w:qFormat/>
    <w:rsid w:val="00995132"/>
    <w:pPr>
      <w:keepNext/>
      <w:spacing w:before="240" w:after="60" w:line="276" w:lineRule="auto"/>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995132"/>
    <w:rPr>
      <w:rFonts w:ascii="Cambria" w:eastAsia="Times New Roman" w:hAnsi="Cambria"/>
      <w:b/>
      <w:bCs/>
      <w:i/>
      <w:iCs/>
      <w:sz w:val="28"/>
      <w:szCs w:val="28"/>
    </w:rPr>
  </w:style>
  <w:style w:type="paragraph" w:styleId="NoSpacing">
    <w:name w:val="No Spacing"/>
    <w:uiPriority w:val="1"/>
    <w:qFormat/>
    <w:rsid w:val="00DF3BF9"/>
    <w:rPr>
      <w:sz w:val="22"/>
      <w:szCs w:val="22"/>
    </w:rPr>
  </w:style>
  <w:style w:type="paragraph" w:customStyle="1" w:styleId="FSPara10">
    <w:name w:val="FSPara10"/>
    <w:qFormat/>
    <w:rsid w:val="00247F7D"/>
    <w:pPr>
      <w:spacing w:before="120"/>
    </w:pPr>
    <w:rPr>
      <w:rFonts w:ascii="Arial" w:eastAsia="Times New Roman" w:hAnsi="Arial"/>
      <w:snapToGrid w:val="0"/>
    </w:rPr>
  </w:style>
  <w:style w:type="paragraph" w:styleId="Header">
    <w:name w:val="header"/>
    <w:basedOn w:val="Normal"/>
    <w:link w:val="HeaderChar"/>
    <w:uiPriority w:val="99"/>
    <w:unhideWhenUsed/>
    <w:rsid w:val="003A56C4"/>
    <w:pPr>
      <w:tabs>
        <w:tab w:val="center" w:pos="4680"/>
        <w:tab w:val="right" w:pos="9360"/>
      </w:tabs>
    </w:pPr>
  </w:style>
  <w:style w:type="character" w:customStyle="1" w:styleId="HeaderChar">
    <w:name w:val="Header Char"/>
    <w:link w:val="Header"/>
    <w:uiPriority w:val="99"/>
    <w:rsid w:val="003A56C4"/>
    <w:rPr>
      <w:sz w:val="22"/>
      <w:szCs w:val="22"/>
    </w:rPr>
  </w:style>
  <w:style w:type="paragraph" w:styleId="Footer">
    <w:name w:val="footer"/>
    <w:basedOn w:val="Normal"/>
    <w:link w:val="FooterChar"/>
    <w:uiPriority w:val="99"/>
    <w:unhideWhenUsed/>
    <w:rsid w:val="003A56C4"/>
    <w:pPr>
      <w:tabs>
        <w:tab w:val="center" w:pos="4680"/>
        <w:tab w:val="right" w:pos="9360"/>
      </w:tabs>
    </w:pPr>
  </w:style>
  <w:style w:type="character" w:customStyle="1" w:styleId="FooterChar">
    <w:name w:val="Footer Char"/>
    <w:link w:val="Footer"/>
    <w:uiPriority w:val="99"/>
    <w:rsid w:val="003A56C4"/>
    <w:rPr>
      <w:sz w:val="22"/>
      <w:szCs w:val="22"/>
    </w:rPr>
  </w:style>
  <w:style w:type="paragraph" w:styleId="ListParagraph">
    <w:name w:val="List Paragraph"/>
    <w:basedOn w:val="Normal"/>
    <w:uiPriority w:val="34"/>
    <w:qFormat/>
    <w:rsid w:val="002C6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733092">
      <w:bodyDiv w:val="1"/>
      <w:marLeft w:val="0"/>
      <w:marRight w:val="0"/>
      <w:marTop w:val="0"/>
      <w:marBottom w:val="0"/>
      <w:divBdr>
        <w:top w:val="none" w:sz="0" w:space="0" w:color="auto"/>
        <w:left w:val="none" w:sz="0" w:space="0" w:color="auto"/>
        <w:bottom w:val="none" w:sz="0" w:space="0" w:color="auto"/>
        <w:right w:val="none" w:sz="0" w:space="0" w:color="auto"/>
      </w:divBdr>
    </w:div>
    <w:div w:id="1360859405">
      <w:bodyDiv w:val="1"/>
      <w:marLeft w:val="0"/>
      <w:marRight w:val="0"/>
      <w:marTop w:val="0"/>
      <w:marBottom w:val="0"/>
      <w:divBdr>
        <w:top w:val="none" w:sz="0" w:space="0" w:color="auto"/>
        <w:left w:val="none" w:sz="0" w:space="0" w:color="auto"/>
        <w:bottom w:val="none" w:sz="0" w:space="0" w:color="auto"/>
        <w:right w:val="none" w:sz="0" w:space="0" w:color="auto"/>
      </w:divBdr>
    </w:div>
    <w:div w:id="1480002928">
      <w:bodyDiv w:val="1"/>
      <w:marLeft w:val="0"/>
      <w:marRight w:val="0"/>
      <w:marTop w:val="0"/>
      <w:marBottom w:val="0"/>
      <w:divBdr>
        <w:top w:val="none" w:sz="0" w:space="0" w:color="auto"/>
        <w:left w:val="none" w:sz="0" w:space="0" w:color="auto"/>
        <w:bottom w:val="none" w:sz="0" w:space="0" w:color="auto"/>
        <w:right w:val="none" w:sz="0" w:space="0" w:color="auto"/>
      </w:divBdr>
    </w:div>
    <w:div w:id="1556965793">
      <w:bodyDiv w:val="1"/>
      <w:marLeft w:val="0"/>
      <w:marRight w:val="0"/>
      <w:marTop w:val="0"/>
      <w:marBottom w:val="0"/>
      <w:divBdr>
        <w:top w:val="none" w:sz="0" w:space="0" w:color="auto"/>
        <w:left w:val="none" w:sz="0" w:space="0" w:color="auto"/>
        <w:bottom w:val="none" w:sz="0" w:space="0" w:color="auto"/>
        <w:right w:val="none" w:sz="0" w:space="0" w:color="auto"/>
      </w:divBdr>
    </w:div>
    <w:div w:id="1560045995">
      <w:bodyDiv w:val="1"/>
      <w:marLeft w:val="0"/>
      <w:marRight w:val="0"/>
      <w:marTop w:val="0"/>
      <w:marBottom w:val="0"/>
      <w:divBdr>
        <w:top w:val="none" w:sz="0" w:space="0" w:color="auto"/>
        <w:left w:val="none" w:sz="0" w:space="0" w:color="auto"/>
        <w:bottom w:val="none" w:sz="0" w:space="0" w:color="auto"/>
        <w:right w:val="none" w:sz="0" w:space="0" w:color="auto"/>
      </w:divBdr>
    </w:div>
    <w:div w:id="157713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ukeshaban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s://smart.waukeshabank.com/v2/imagebucket/waukeshabank.com/waukeshastatebank_logo.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760BB-5D96-4070-923F-AEFE4FCD8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Waukesha State Bank</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WSB</dc:creator>
  <cp:keywords/>
  <cp:lastModifiedBy>Johnson, Michele</cp:lastModifiedBy>
  <cp:revision>2</cp:revision>
  <dcterms:created xsi:type="dcterms:W3CDTF">2025-01-24T18:48:00Z</dcterms:created>
  <dcterms:modified xsi:type="dcterms:W3CDTF">2025-01-24T18:48:00Z</dcterms:modified>
</cp:coreProperties>
</file>